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90DEC" w14:textId="1F96F21F" w:rsidR="005C5959" w:rsidRPr="001A5F6C" w:rsidRDefault="005C5959" w:rsidP="00CA57E9">
      <w:pPr>
        <w:pStyle w:val="Title"/>
      </w:pPr>
      <w:r>
        <w:t xml:space="preserve">[ΤΙΤΛΟΣ ΕΡΓΑΣΙΑΣ] </w:t>
      </w:r>
    </w:p>
    <w:p w14:paraId="526A181E" w14:textId="77777777" w:rsidR="00CF2FCF" w:rsidRPr="001A5F6C" w:rsidRDefault="00CF2FCF" w:rsidP="00CF2FCF"/>
    <w:p w14:paraId="5F7435AC" w14:textId="7E40D0E8" w:rsidR="005C5959" w:rsidRDefault="005C5959" w:rsidP="00CF2FCF">
      <w:pPr>
        <w:pStyle w:val="HMSAuthor"/>
      </w:pPr>
      <w:r>
        <w:t>[Ονοματεπώνυμο Συγγραφέα</w:t>
      </w:r>
      <w:r w:rsidR="00434B15" w:rsidRPr="001A5F6C">
        <w:t xml:space="preserve"> 1</w:t>
      </w:r>
      <w:r>
        <w:t>]</w:t>
      </w:r>
    </w:p>
    <w:p w14:paraId="083C02E5" w14:textId="77777777" w:rsidR="005C5959" w:rsidRDefault="005C5959" w:rsidP="00547E10">
      <w:pPr>
        <w:pStyle w:val="HMSAffiliation"/>
      </w:pPr>
      <w:r>
        <w:t>[Ίδρυμα, Τμήμα, Πόλη, Χώρα]</w:t>
      </w:r>
    </w:p>
    <w:p w14:paraId="0147C4E4" w14:textId="77777777" w:rsidR="005C5959" w:rsidRDefault="005C5959" w:rsidP="00547E10">
      <w:pPr>
        <w:pStyle w:val="HMSAffiliation"/>
      </w:pPr>
      <w:r>
        <w:t>[E-</w:t>
      </w:r>
      <w:proofErr w:type="spellStart"/>
      <w:r>
        <w:t>mail</w:t>
      </w:r>
      <w:proofErr w:type="spellEnd"/>
      <w:r>
        <w:t xml:space="preserve"> υπεύθυνου αλληλογραφίας]</w:t>
      </w:r>
    </w:p>
    <w:p w14:paraId="39590D0F" w14:textId="77777777" w:rsidR="005C5959" w:rsidRPr="001A5F6C" w:rsidRDefault="005C5959" w:rsidP="00547E10">
      <w:pPr>
        <w:pStyle w:val="HMSAffiliation"/>
      </w:pPr>
      <w:r>
        <w:t>[ORCID ID - αν υπάρχει]</w:t>
      </w:r>
    </w:p>
    <w:p w14:paraId="2A7DBE1F" w14:textId="77777777" w:rsidR="00434B15" w:rsidRPr="001A5F6C" w:rsidRDefault="00434B15" w:rsidP="00547E10">
      <w:pPr>
        <w:pStyle w:val="HMSAffiliation"/>
      </w:pPr>
    </w:p>
    <w:p w14:paraId="11714733" w14:textId="3D135B7C" w:rsidR="00434B15" w:rsidRPr="00434B15" w:rsidRDefault="00434B15" w:rsidP="00434B15">
      <w:pPr>
        <w:pStyle w:val="HMSAuthor"/>
      </w:pPr>
      <w:r w:rsidRPr="00434B15">
        <w:t xml:space="preserve">[Ονοματεπώνυμο Συγγραφέα </w:t>
      </w:r>
      <w:r w:rsidRPr="001A5F6C">
        <w:t>2</w:t>
      </w:r>
      <w:r w:rsidRPr="00434B15">
        <w:t>]</w:t>
      </w:r>
    </w:p>
    <w:p w14:paraId="41C53489" w14:textId="77777777" w:rsidR="00434B15" w:rsidRPr="00434B15" w:rsidRDefault="00434B15" w:rsidP="00434B15">
      <w:pPr>
        <w:pStyle w:val="HMSAffiliation"/>
      </w:pPr>
      <w:r w:rsidRPr="00434B15">
        <w:t>[Ίδρυμα, Τμήμα, Πόλη, Χώρα]</w:t>
      </w:r>
    </w:p>
    <w:p w14:paraId="457D50C6" w14:textId="45786063" w:rsidR="00434B15" w:rsidRPr="00434B15" w:rsidRDefault="00434B15" w:rsidP="00434B15">
      <w:pPr>
        <w:pStyle w:val="HMSAffiliation"/>
      </w:pPr>
      <w:r w:rsidRPr="00434B15">
        <w:t>[</w:t>
      </w:r>
      <w:r w:rsidRPr="00434B15">
        <w:rPr>
          <w:lang w:val="en-US"/>
        </w:rPr>
        <w:t>E</w:t>
      </w:r>
      <w:r w:rsidRPr="00434B15">
        <w:t>-</w:t>
      </w:r>
      <w:r w:rsidRPr="00434B15">
        <w:rPr>
          <w:lang w:val="en-US"/>
        </w:rPr>
        <w:t>mail</w:t>
      </w:r>
      <w:r w:rsidRPr="00434B15">
        <w:t>]</w:t>
      </w:r>
    </w:p>
    <w:p w14:paraId="7DB62312" w14:textId="73909012" w:rsidR="00434B15" w:rsidRPr="00434B15" w:rsidRDefault="00434B15" w:rsidP="00434B15">
      <w:pPr>
        <w:pStyle w:val="HMSAffiliation"/>
      </w:pPr>
      <w:r w:rsidRPr="00434B15">
        <w:t>[</w:t>
      </w:r>
      <w:r w:rsidRPr="00434B15">
        <w:rPr>
          <w:lang w:val="en-US"/>
        </w:rPr>
        <w:t>ORCID</w:t>
      </w:r>
      <w:r w:rsidRPr="00434B15">
        <w:t xml:space="preserve"> </w:t>
      </w:r>
      <w:r w:rsidRPr="00434B15">
        <w:rPr>
          <w:lang w:val="en-US"/>
        </w:rPr>
        <w:t>ID</w:t>
      </w:r>
      <w:r w:rsidRPr="00434B15">
        <w:t xml:space="preserve"> - αν υπάρχει]</w:t>
      </w:r>
    </w:p>
    <w:p w14:paraId="5A9328DA" w14:textId="77777777" w:rsidR="00CF2FCF" w:rsidRPr="00434B15" w:rsidRDefault="00CF2FCF" w:rsidP="005C5959"/>
    <w:p w14:paraId="67E2A657" w14:textId="030516C5" w:rsidR="00735C46" w:rsidRPr="009B1E76" w:rsidRDefault="00735C46" w:rsidP="00924A6D">
      <w:pPr>
        <w:jc w:val="center"/>
        <w:rPr>
          <w:b/>
          <w:bCs/>
        </w:rPr>
      </w:pPr>
      <w:r w:rsidRPr="00924A6D">
        <w:rPr>
          <w:b/>
          <w:bCs/>
        </w:rPr>
        <w:t>Περίληψη</w:t>
      </w:r>
      <w:r w:rsidR="00C97575" w:rsidRPr="009B1E76">
        <w:rPr>
          <w:b/>
          <w:bCs/>
        </w:rPr>
        <w:t xml:space="preserve"> (</w:t>
      </w:r>
      <w:r w:rsidR="00C97575">
        <w:rPr>
          <w:b/>
          <w:bCs/>
          <w:lang w:val="en-US"/>
        </w:rPr>
        <w:t>Abstract</w:t>
      </w:r>
      <w:r w:rsidR="00C97575" w:rsidRPr="009B1E76">
        <w:rPr>
          <w:b/>
          <w:bCs/>
        </w:rPr>
        <w:t>)</w:t>
      </w:r>
    </w:p>
    <w:p w14:paraId="05459C74" w14:textId="51718499" w:rsidR="001A5F6C" w:rsidRPr="00924A6D" w:rsidRDefault="005C5959" w:rsidP="00924A6D">
      <w:pPr>
        <w:rPr>
          <w:lang w:val="en-US"/>
        </w:rPr>
      </w:pPr>
      <w:r w:rsidRPr="009B1E76">
        <w:t>[</w:t>
      </w:r>
      <w:r>
        <w:t>Κείμενο</w:t>
      </w:r>
      <w:r w:rsidRPr="009B1E76">
        <w:t xml:space="preserve"> </w:t>
      </w:r>
      <w:r>
        <w:t>περίληψης</w:t>
      </w:r>
      <w:r w:rsidRPr="009B1E76">
        <w:t>]</w:t>
      </w:r>
      <w:r w:rsidR="00924A6D" w:rsidRPr="009B1E76">
        <w:t xml:space="preserve"> </w:t>
      </w:r>
      <w:r w:rsidR="00924A6D" w:rsidRPr="00924A6D">
        <w:rPr>
          <w:lang w:val="en-US"/>
        </w:rPr>
        <w:t>Lorem</w:t>
      </w:r>
      <w:r w:rsidR="00924A6D" w:rsidRPr="009B1E76">
        <w:t xml:space="preserve"> </w:t>
      </w:r>
      <w:r w:rsidR="00924A6D" w:rsidRPr="00924A6D">
        <w:rPr>
          <w:lang w:val="en-US"/>
        </w:rPr>
        <w:t>ipsum</w:t>
      </w:r>
      <w:r w:rsidR="00924A6D" w:rsidRPr="009B1E76">
        <w:t xml:space="preserve"> </w:t>
      </w:r>
      <w:r w:rsidR="00924A6D" w:rsidRPr="00924A6D">
        <w:rPr>
          <w:lang w:val="en-US"/>
        </w:rPr>
        <w:t>dolor</w:t>
      </w:r>
      <w:r w:rsidR="00924A6D" w:rsidRPr="009B1E76">
        <w:t xml:space="preserve"> </w:t>
      </w:r>
      <w:r w:rsidR="00924A6D" w:rsidRPr="00924A6D">
        <w:rPr>
          <w:lang w:val="en-US"/>
        </w:rPr>
        <w:t>sit</w:t>
      </w:r>
      <w:r w:rsidR="00924A6D" w:rsidRPr="009B1E76">
        <w:t xml:space="preserve"> </w:t>
      </w:r>
      <w:proofErr w:type="spellStart"/>
      <w:r w:rsidR="00924A6D" w:rsidRPr="00924A6D">
        <w:rPr>
          <w:lang w:val="en-US"/>
        </w:rPr>
        <w:t>amet</w:t>
      </w:r>
      <w:proofErr w:type="spellEnd"/>
      <w:r w:rsidR="00924A6D" w:rsidRPr="009B1E76">
        <w:t xml:space="preserve">, </w:t>
      </w:r>
      <w:proofErr w:type="spellStart"/>
      <w:r w:rsidR="00924A6D" w:rsidRPr="00924A6D">
        <w:rPr>
          <w:lang w:val="en-US"/>
        </w:rPr>
        <w:t>consectetur</w:t>
      </w:r>
      <w:proofErr w:type="spellEnd"/>
      <w:r w:rsidR="00924A6D" w:rsidRPr="009B1E76">
        <w:t xml:space="preserve"> </w:t>
      </w:r>
      <w:proofErr w:type="spellStart"/>
      <w:r w:rsidR="00924A6D" w:rsidRPr="00924A6D">
        <w:rPr>
          <w:lang w:val="en-US"/>
        </w:rPr>
        <w:t>adipiscing</w:t>
      </w:r>
      <w:proofErr w:type="spellEnd"/>
      <w:r w:rsidR="00924A6D" w:rsidRPr="009B1E76">
        <w:t xml:space="preserve"> </w:t>
      </w:r>
      <w:proofErr w:type="spellStart"/>
      <w:r w:rsidR="00924A6D" w:rsidRPr="00924A6D">
        <w:rPr>
          <w:lang w:val="en-US"/>
        </w:rPr>
        <w:t>elit</w:t>
      </w:r>
      <w:proofErr w:type="spellEnd"/>
      <w:r w:rsidR="00924A6D" w:rsidRPr="009B1E76">
        <w:t xml:space="preserve">. </w:t>
      </w:r>
      <w:r w:rsidR="00924A6D" w:rsidRPr="00924A6D">
        <w:rPr>
          <w:lang w:val="en-US"/>
        </w:rPr>
        <w:t xml:space="preserve">Sed do </w:t>
      </w:r>
      <w:proofErr w:type="spellStart"/>
      <w:r w:rsidR="00924A6D" w:rsidRPr="00924A6D">
        <w:rPr>
          <w:lang w:val="en-US"/>
        </w:rPr>
        <w:t>eiusmod</w:t>
      </w:r>
      <w:proofErr w:type="spellEnd"/>
      <w:r w:rsidR="00924A6D" w:rsidRPr="00924A6D">
        <w:rPr>
          <w:lang w:val="en-US"/>
        </w:rPr>
        <w:t xml:space="preserve"> </w:t>
      </w:r>
      <w:proofErr w:type="spellStart"/>
      <w:r w:rsidR="00924A6D" w:rsidRPr="00924A6D">
        <w:rPr>
          <w:lang w:val="en-US"/>
        </w:rPr>
        <w:t>tempor</w:t>
      </w:r>
      <w:proofErr w:type="spellEnd"/>
      <w:r w:rsidR="00924A6D" w:rsidRPr="00924A6D">
        <w:rPr>
          <w:lang w:val="en-US"/>
        </w:rPr>
        <w:t xml:space="preserve"> </w:t>
      </w:r>
      <w:proofErr w:type="spellStart"/>
      <w:r w:rsidR="00924A6D" w:rsidRPr="00924A6D">
        <w:rPr>
          <w:lang w:val="en-US"/>
        </w:rPr>
        <w:t>incididunt</w:t>
      </w:r>
      <w:proofErr w:type="spellEnd"/>
      <w:r w:rsidR="00924A6D" w:rsidRPr="00924A6D">
        <w:rPr>
          <w:lang w:val="en-US"/>
        </w:rPr>
        <w:t xml:space="preserve"> </w:t>
      </w:r>
      <w:proofErr w:type="spellStart"/>
      <w:r w:rsidR="00924A6D" w:rsidRPr="00924A6D">
        <w:rPr>
          <w:lang w:val="en-US"/>
        </w:rPr>
        <w:t>ut</w:t>
      </w:r>
      <w:proofErr w:type="spellEnd"/>
      <w:r w:rsidR="00924A6D" w:rsidRPr="00924A6D">
        <w:rPr>
          <w:lang w:val="en-US"/>
        </w:rPr>
        <w:t xml:space="preserve"> labore et dolore magna </w:t>
      </w:r>
      <w:proofErr w:type="spellStart"/>
      <w:r w:rsidR="00924A6D" w:rsidRPr="00924A6D">
        <w:rPr>
          <w:lang w:val="en-US"/>
        </w:rPr>
        <w:t>aliqua</w:t>
      </w:r>
      <w:proofErr w:type="spellEnd"/>
      <w:r w:rsidR="00924A6D" w:rsidRPr="00924A6D">
        <w:rPr>
          <w:lang w:val="en-US"/>
        </w:rPr>
        <w:t xml:space="preserve">. Ut </w:t>
      </w:r>
      <w:proofErr w:type="spellStart"/>
      <w:r w:rsidR="00924A6D" w:rsidRPr="00924A6D">
        <w:rPr>
          <w:lang w:val="en-US"/>
        </w:rPr>
        <w:t>enim</w:t>
      </w:r>
      <w:proofErr w:type="spellEnd"/>
      <w:r w:rsidR="00924A6D" w:rsidRPr="00924A6D">
        <w:rPr>
          <w:lang w:val="en-US"/>
        </w:rPr>
        <w:t xml:space="preserve"> ad minim </w:t>
      </w:r>
      <w:proofErr w:type="spellStart"/>
      <w:r w:rsidR="00924A6D" w:rsidRPr="00924A6D">
        <w:rPr>
          <w:lang w:val="en-US"/>
        </w:rPr>
        <w:t>veniam</w:t>
      </w:r>
      <w:proofErr w:type="spellEnd"/>
      <w:r w:rsidR="00924A6D" w:rsidRPr="00924A6D">
        <w:rPr>
          <w:lang w:val="en-US"/>
        </w:rPr>
        <w:t xml:space="preserve">, </w:t>
      </w:r>
      <w:proofErr w:type="spellStart"/>
      <w:r w:rsidR="00924A6D" w:rsidRPr="00924A6D">
        <w:rPr>
          <w:lang w:val="en-US"/>
        </w:rPr>
        <w:t>quis</w:t>
      </w:r>
      <w:proofErr w:type="spellEnd"/>
      <w:r w:rsidR="00924A6D" w:rsidRPr="00924A6D">
        <w:rPr>
          <w:lang w:val="en-US"/>
        </w:rPr>
        <w:t xml:space="preserve"> </w:t>
      </w:r>
      <w:proofErr w:type="spellStart"/>
      <w:r w:rsidR="00924A6D" w:rsidRPr="00924A6D">
        <w:rPr>
          <w:lang w:val="en-US"/>
        </w:rPr>
        <w:t>nostrud</w:t>
      </w:r>
      <w:proofErr w:type="spellEnd"/>
      <w:r w:rsidR="00924A6D" w:rsidRPr="00924A6D">
        <w:rPr>
          <w:lang w:val="en-US"/>
        </w:rPr>
        <w:t xml:space="preserve"> exercitation </w:t>
      </w:r>
      <w:proofErr w:type="spellStart"/>
      <w:r w:rsidR="00924A6D" w:rsidRPr="00924A6D">
        <w:rPr>
          <w:lang w:val="en-US"/>
        </w:rPr>
        <w:t>ullamco</w:t>
      </w:r>
      <w:proofErr w:type="spellEnd"/>
      <w:r w:rsidR="00924A6D" w:rsidRPr="00924A6D">
        <w:rPr>
          <w:lang w:val="en-US"/>
        </w:rPr>
        <w:t xml:space="preserve"> </w:t>
      </w:r>
      <w:proofErr w:type="spellStart"/>
      <w:r w:rsidR="00924A6D" w:rsidRPr="00924A6D">
        <w:rPr>
          <w:lang w:val="en-US"/>
        </w:rPr>
        <w:t>laboris</w:t>
      </w:r>
      <w:proofErr w:type="spellEnd"/>
      <w:r w:rsidR="00924A6D" w:rsidRPr="00924A6D">
        <w:rPr>
          <w:lang w:val="en-US"/>
        </w:rPr>
        <w:t xml:space="preserve"> nisi </w:t>
      </w:r>
      <w:proofErr w:type="spellStart"/>
      <w:r w:rsidR="00924A6D" w:rsidRPr="00924A6D">
        <w:rPr>
          <w:lang w:val="en-US"/>
        </w:rPr>
        <w:t>ut</w:t>
      </w:r>
      <w:proofErr w:type="spellEnd"/>
      <w:r w:rsidR="00924A6D" w:rsidRPr="00924A6D">
        <w:rPr>
          <w:lang w:val="en-US"/>
        </w:rPr>
        <w:t xml:space="preserve"> </w:t>
      </w:r>
      <w:proofErr w:type="spellStart"/>
      <w:r w:rsidR="00924A6D" w:rsidRPr="00924A6D">
        <w:rPr>
          <w:lang w:val="en-US"/>
        </w:rPr>
        <w:t>aliquip</w:t>
      </w:r>
      <w:proofErr w:type="spellEnd"/>
      <w:r w:rsidR="00924A6D" w:rsidRPr="00924A6D">
        <w:rPr>
          <w:lang w:val="en-US"/>
        </w:rPr>
        <w:t xml:space="preserve"> ex </w:t>
      </w:r>
      <w:proofErr w:type="spellStart"/>
      <w:r w:rsidR="00924A6D" w:rsidRPr="00924A6D">
        <w:rPr>
          <w:lang w:val="en-US"/>
        </w:rPr>
        <w:t>ea</w:t>
      </w:r>
      <w:proofErr w:type="spellEnd"/>
      <w:r w:rsidR="00924A6D" w:rsidRPr="00924A6D">
        <w:rPr>
          <w:lang w:val="en-US"/>
        </w:rPr>
        <w:t xml:space="preserve"> </w:t>
      </w:r>
      <w:proofErr w:type="spellStart"/>
      <w:r w:rsidR="00924A6D" w:rsidRPr="00924A6D">
        <w:rPr>
          <w:lang w:val="en-US"/>
        </w:rPr>
        <w:t>commodo</w:t>
      </w:r>
      <w:proofErr w:type="spellEnd"/>
      <w:r w:rsidR="00924A6D" w:rsidRPr="00924A6D">
        <w:rPr>
          <w:lang w:val="en-US"/>
        </w:rPr>
        <w:t xml:space="preserve"> </w:t>
      </w:r>
      <w:proofErr w:type="spellStart"/>
      <w:r w:rsidR="00924A6D" w:rsidRPr="00924A6D">
        <w:rPr>
          <w:lang w:val="en-US"/>
        </w:rPr>
        <w:t>consequat</w:t>
      </w:r>
      <w:proofErr w:type="spellEnd"/>
      <w:r w:rsidR="00924A6D" w:rsidRPr="00924A6D">
        <w:rPr>
          <w:lang w:val="en-US"/>
        </w:rPr>
        <w:t>.</w:t>
      </w:r>
    </w:p>
    <w:p w14:paraId="7819350F" w14:textId="0E60FCF5" w:rsidR="00CF2FCF" w:rsidRPr="00C97575" w:rsidRDefault="00E81A74" w:rsidP="00924A6D">
      <w:pPr>
        <w:ind w:firstLine="720"/>
        <w:jc w:val="left"/>
      </w:pPr>
      <w:r w:rsidRPr="001A5F6C">
        <w:rPr>
          <w:i/>
          <w:iCs/>
        </w:rPr>
        <w:t>Λέξεις-κλειδιά (</w:t>
      </w:r>
      <w:proofErr w:type="spellStart"/>
      <w:r w:rsidR="005C5959" w:rsidRPr="001A5F6C">
        <w:rPr>
          <w:i/>
          <w:iCs/>
        </w:rPr>
        <w:t>Keywords</w:t>
      </w:r>
      <w:proofErr w:type="spellEnd"/>
      <w:r w:rsidRPr="001A5F6C">
        <w:rPr>
          <w:i/>
          <w:iCs/>
        </w:rPr>
        <w:t>)</w:t>
      </w:r>
      <w:r w:rsidR="001A5F6C" w:rsidRPr="001A5F6C">
        <w:t xml:space="preserve">: </w:t>
      </w:r>
      <w:r w:rsidR="005C5959">
        <w:t>[Λέξη1</w:t>
      </w:r>
      <w:r w:rsidR="00547E10" w:rsidRPr="00547E10">
        <w:t>,</w:t>
      </w:r>
      <w:r w:rsidR="005C5959">
        <w:t xml:space="preserve"> Λέξη2, Λέξη3, Λέξη4, (Λέξη5, Λέξη6)</w:t>
      </w:r>
      <w:r w:rsidR="00C97575" w:rsidRPr="00C97575">
        <w:t>]</w:t>
      </w:r>
    </w:p>
    <w:p w14:paraId="1CA2BB83" w14:textId="2B9CD6D6" w:rsidR="00E81A74" w:rsidRPr="009B1E76" w:rsidRDefault="00E81A74" w:rsidP="009B1E76">
      <w:pPr>
        <w:pStyle w:val="Heading1"/>
      </w:pPr>
      <w:r w:rsidRPr="009B1E76">
        <w:t>Εισαγωγή</w:t>
      </w:r>
      <w:r w:rsidR="00D16B92" w:rsidRPr="009B1E76">
        <w:t xml:space="preserve"> [Εφαρμόστε στυλ: </w:t>
      </w:r>
      <w:proofErr w:type="spellStart"/>
      <w:r w:rsidR="00D16B92" w:rsidRPr="009B1E76">
        <w:t>Heading</w:t>
      </w:r>
      <w:proofErr w:type="spellEnd"/>
      <w:r w:rsidR="00D16B92" w:rsidRPr="009B1E76">
        <w:t xml:space="preserve"> 1]</w:t>
      </w:r>
    </w:p>
    <w:p w14:paraId="6E9D66B4" w14:textId="1F7B2B83" w:rsidR="00E81A74" w:rsidRPr="001A5F6C" w:rsidRDefault="004A0F64" w:rsidP="004A0F64">
      <w:pPr>
        <w:ind w:firstLine="720"/>
      </w:pPr>
      <w:r w:rsidRPr="004A0F64">
        <w:t xml:space="preserve">Όταν ξεκινάτε νέα παράγραφο, πατήστε μια φορά το πλήκτρο </w:t>
      </w:r>
      <w:r w:rsidRPr="004A0F64">
        <w:rPr>
          <w:lang w:val="en-US"/>
        </w:rPr>
        <w:t>Tab</w:t>
      </w:r>
      <w:r w:rsidRPr="004A0F64">
        <w:t xml:space="preserve"> στο πληκτρολόγιο για να μπει η εσοχή, μην πατάτε το </w:t>
      </w:r>
      <w:r w:rsidRPr="004A0F64">
        <w:rPr>
          <w:lang w:val="en-US"/>
        </w:rPr>
        <w:t>Space</w:t>
      </w:r>
      <w:r w:rsidRPr="004A0F64">
        <w:t xml:space="preserve"> πολλές φορές.</w:t>
      </w:r>
    </w:p>
    <w:p w14:paraId="1E6AF103" w14:textId="29176BF1" w:rsidR="00E81A74" w:rsidRPr="009B1E76" w:rsidRDefault="00E81A74" w:rsidP="00E81A74">
      <w:pPr>
        <w:pStyle w:val="Heading1"/>
        <w:rPr>
          <w:lang w:val="en-US"/>
        </w:rPr>
      </w:pPr>
      <w:r w:rsidRPr="004A0F64">
        <w:t>Μεθοδολογία</w:t>
      </w:r>
      <w:r w:rsidR="00D16B92" w:rsidRPr="009B1E76">
        <w:rPr>
          <w:lang w:val="en-US"/>
        </w:rPr>
        <w:t xml:space="preserve"> [</w:t>
      </w:r>
      <w:r w:rsidR="00D16B92" w:rsidRPr="004A0F64">
        <w:t>Εφαρμόστε</w:t>
      </w:r>
      <w:r w:rsidR="00D16B92" w:rsidRPr="009B1E76">
        <w:rPr>
          <w:lang w:val="en-US"/>
        </w:rPr>
        <w:t xml:space="preserve"> </w:t>
      </w:r>
      <w:r w:rsidR="00D16B92" w:rsidRPr="004A0F64">
        <w:t>στυλ</w:t>
      </w:r>
      <w:r w:rsidR="00D16B92" w:rsidRPr="009B1E76">
        <w:rPr>
          <w:lang w:val="en-US"/>
        </w:rPr>
        <w:t xml:space="preserve">: </w:t>
      </w:r>
      <w:r w:rsidR="00D16B92" w:rsidRPr="00D16B92">
        <w:rPr>
          <w:lang w:val="en-US"/>
        </w:rPr>
        <w:t>Heading</w:t>
      </w:r>
      <w:r w:rsidR="00D16B92" w:rsidRPr="009B1E76">
        <w:rPr>
          <w:lang w:val="en-US"/>
        </w:rPr>
        <w:t xml:space="preserve"> 1]</w:t>
      </w:r>
    </w:p>
    <w:p w14:paraId="0A5C129C" w14:textId="518997F1" w:rsidR="00E81A74" w:rsidRDefault="00E81A74" w:rsidP="00B16BFB">
      <w:pPr>
        <w:ind w:firstLine="720"/>
        <w:rPr>
          <w:lang w:val="en-US"/>
        </w:rPr>
      </w:pPr>
      <w:r w:rsidRPr="00E81A74">
        <w:rPr>
          <w:lang w:val="en-US"/>
        </w:rPr>
        <w:t xml:space="preserve">Lorem ipsum dolor </w:t>
      </w:r>
      <w:proofErr w:type="gramStart"/>
      <w:r w:rsidRPr="00E81A74">
        <w:rPr>
          <w:lang w:val="en-US"/>
        </w:rPr>
        <w:t>sit</w:t>
      </w:r>
      <w:proofErr w:type="gramEnd"/>
      <w:r w:rsidRPr="00E81A74">
        <w:rPr>
          <w:lang w:val="en-US"/>
        </w:rPr>
        <w:t xml:space="preserve"> </w:t>
      </w:r>
      <w:proofErr w:type="spellStart"/>
      <w:r w:rsidRPr="00E81A74">
        <w:rPr>
          <w:lang w:val="en-US"/>
        </w:rPr>
        <w:t>amet</w:t>
      </w:r>
      <w:proofErr w:type="spellEnd"/>
      <w:r w:rsidRPr="00E81A74">
        <w:rPr>
          <w:lang w:val="en-US"/>
        </w:rPr>
        <w:t xml:space="preserve">, </w:t>
      </w:r>
      <w:proofErr w:type="spellStart"/>
      <w:r w:rsidRPr="00E81A74">
        <w:rPr>
          <w:lang w:val="en-US"/>
        </w:rPr>
        <w:t>consectetur</w:t>
      </w:r>
      <w:proofErr w:type="spellEnd"/>
      <w:r w:rsidRPr="00E81A74">
        <w:rPr>
          <w:lang w:val="en-US"/>
        </w:rPr>
        <w:t xml:space="preserve"> </w:t>
      </w:r>
      <w:proofErr w:type="spellStart"/>
      <w:r w:rsidRPr="00E81A74">
        <w:rPr>
          <w:lang w:val="en-US"/>
        </w:rPr>
        <w:t>adipiscing</w:t>
      </w:r>
      <w:proofErr w:type="spellEnd"/>
      <w:r w:rsidRPr="00E81A74">
        <w:rPr>
          <w:lang w:val="en-US"/>
        </w:rPr>
        <w:t xml:space="preserve"> </w:t>
      </w:r>
      <w:proofErr w:type="spellStart"/>
      <w:r w:rsidRPr="00E81A74">
        <w:rPr>
          <w:lang w:val="en-US"/>
        </w:rPr>
        <w:t>elit</w:t>
      </w:r>
      <w:proofErr w:type="spellEnd"/>
      <w:r w:rsidRPr="00E81A74">
        <w:rPr>
          <w:lang w:val="en-US"/>
        </w:rPr>
        <w:t xml:space="preserve">. Sed do </w:t>
      </w:r>
      <w:proofErr w:type="spellStart"/>
      <w:r w:rsidRPr="00E81A74">
        <w:rPr>
          <w:lang w:val="en-US"/>
        </w:rPr>
        <w:t>eiusmod</w:t>
      </w:r>
      <w:proofErr w:type="spellEnd"/>
      <w:r w:rsidRPr="00E81A74">
        <w:rPr>
          <w:lang w:val="en-US"/>
        </w:rPr>
        <w:t xml:space="preserve"> </w:t>
      </w:r>
      <w:proofErr w:type="spellStart"/>
      <w:r w:rsidRPr="00E81A74">
        <w:rPr>
          <w:lang w:val="en-US"/>
        </w:rPr>
        <w:t>tempor</w:t>
      </w:r>
      <w:proofErr w:type="spellEnd"/>
      <w:r w:rsidRPr="00E81A74">
        <w:rPr>
          <w:lang w:val="en-US"/>
        </w:rPr>
        <w:t xml:space="preserve"> </w:t>
      </w:r>
      <w:proofErr w:type="spellStart"/>
      <w:r w:rsidRPr="00E81A74">
        <w:rPr>
          <w:lang w:val="en-US"/>
        </w:rPr>
        <w:t>incididunt</w:t>
      </w:r>
      <w:proofErr w:type="spellEnd"/>
      <w:r w:rsidRPr="00E81A74">
        <w:rPr>
          <w:lang w:val="en-US"/>
        </w:rPr>
        <w:t xml:space="preserve"> </w:t>
      </w:r>
      <w:proofErr w:type="spellStart"/>
      <w:r w:rsidRPr="00E81A74">
        <w:rPr>
          <w:lang w:val="en-US"/>
        </w:rPr>
        <w:t>ut</w:t>
      </w:r>
      <w:proofErr w:type="spellEnd"/>
      <w:r w:rsidRPr="00E81A74">
        <w:rPr>
          <w:lang w:val="en-US"/>
        </w:rPr>
        <w:t xml:space="preserve"> labore et dolore magna </w:t>
      </w:r>
      <w:proofErr w:type="spellStart"/>
      <w:r w:rsidRPr="00E81A74">
        <w:rPr>
          <w:lang w:val="en-US"/>
        </w:rPr>
        <w:t>aliqua</w:t>
      </w:r>
      <w:proofErr w:type="spellEnd"/>
      <w:r w:rsidRPr="00E81A74">
        <w:rPr>
          <w:lang w:val="en-US"/>
        </w:rPr>
        <w:t xml:space="preserve">. Ut </w:t>
      </w:r>
      <w:proofErr w:type="spellStart"/>
      <w:r w:rsidRPr="00E81A74">
        <w:rPr>
          <w:lang w:val="en-US"/>
        </w:rPr>
        <w:t>enim</w:t>
      </w:r>
      <w:proofErr w:type="spellEnd"/>
      <w:r w:rsidRPr="00E81A74">
        <w:rPr>
          <w:lang w:val="en-US"/>
        </w:rPr>
        <w:t xml:space="preserve"> ad minim </w:t>
      </w:r>
      <w:proofErr w:type="spellStart"/>
      <w:r w:rsidRPr="00E81A74">
        <w:rPr>
          <w:lang w:val="en-US"/>
        </w:rPr>
        <w:t>veniam</w:t>
      </w:r>
      <w:proofErr w:type="spellEnd"/>
      <w:r w:rsidRPr="00E81A74">
        <w:rPr>
          <w:lang w:val="en-US"/>
        </w:rPr>
        <w:t xml:space="preserve">, </w:t>
      </w:r>
      <w:proofErr w:type="spellStart"/>
      <w:r w:rsidRPr="00E81A74">
        <w:rPr>
          <w:lang w:val="en-US"/>
        </w:rPr>
        <w:t>quis</w:t>
      </w:r>
      <w:proofErr w:type="spellEnd"/>
      <w:r w:rsidRPr="00E81A74">
        <w:rPr>
          <w:lang w:val="en-US"/>
        </w:rPr>
        <w:t xml:space="preserve"> </w:t>
      </w:r>
      <w:proofErr w:type="spellStart"/>
      <w:r w:rsidRPr="00E81A74">
        <w:rPr>
          <w:lang w:val="en-US"/>
        </w:rPr>
        <w:t>nostrud</w:t>
      </w:r>
      <w:proofErr w:type="spellEnd"/>
      <w:r w:rsidRPr="00E81A74">
        <w:rPr>
          <w:lang w:val="en-US"/>
        </w:rPr>
        <w:t xml:space="preserve"> exercitation </w:t>
      </w:r>
      <w:proofErr w:type="spellStart"/>
      <w:r w:rsidRPr="00E81A74">
        <w:rPr>
          <w:lang w:val="en-US"/>
        </w:rPr>
        <w:t>ullamco</w:t>
      </w:r>
      <w:proofErr w:type="spellEnd"/>
      <w:r w:rsidRPr="00E81A74">
        <w:rPr>
          <w:lang w:val="en-US"/>
        </w:rPr>
        <w:t xml:space="preserve"> </w:t>
      </w:r>
      <w:proofErr w:type="spellStart"/>
      <w:r w:rsidRPr="00E81A74">
        <w:rPr>
          <w:lang w:val="en-US"/>
        </w:rPr>
        <w:t>laboris</w:t>
      </w:r>
      <w:proofErr w:type="spellEnd"/>
      <w:r w:rsidRPr="00E81A74">
        <w:rPr>
          <w:lang w:val="en-US"/>
        </w:rPr>
        <w:t xml:space="preserve"> nisi </w:t>
      </w:r>
      <w:proofErr w:type="spellStart"/>
      <w:r w:rsidRPr="00E81A74">
        <w:rPr>
          <w:lang w:val="en-US"/>
        </w:rPr>
        <w:t>ut</w:t>
      </w:r>
      <w:proofErr w:type="spellEnd"/>
      <w:r w:rsidRPr="00E81A74">
        <w:rPr>
          <w:lang w:val="en-US"/>
        </w:rPr>
        <w:t xml:space="preserve"> </w:t>
      </w:r>
      <w:proofErr w:type="spellStart"/>
      <w:r w:rsidRPr="00E81A74">
        <w:rPr>
          <w:lang w:val="en-US"/>
        </w:rPr>
        <w:t>aliquip</w:t>
      </w:r>
      <w:proofErr w:type="spellEnd"/>
      <w:r w:rsidRPr="00E81A74">
        <w:rPr>
          <w:lang w:val="en-US"/>
        </w:rPr>
        <w:t xml:space="preserve"> ex </w:t>
      </w:r>
      <w:proofErr w:type="spellStart"/>
      <w:r w:rsidRPr="00E81A74">
        <w:rPr>
          <w:lang w:val="en-US"/>
        </w:rPr>
        <w:t>ea</w:t>
      </w:r>
      <w:proofErr w:type="spellEnd"/>
      <w:r w:rsidRPr="00E81A74">
        <w:rPr>
          <w:lang w:val="en-US"/>
        </w:rPr>
        <w:t xml:space="preserve"> </w:t>
      </w:r>
      <w:proofErr w:type="spellStart"/>
      <w:r w:rsidRPr="00E81A74">
        <w:rPr>
          <w:lang w:val="en-US"/>
        </w:rPr>
        <w:t>commodo</w:t>
      </w:r>
      <w:proofErr w:type="spellEnd"/>
      <w:r w:rsidRPr="00E81A74">
        <w:rPr>
          <w:lang w:val="en-US"/>
        </w:rPr>
        <w:t xml:space="preserve"> </w:t>
      </w:r>
      <w:proofErr w:type="spellStart"/>
      <w:r w:rsidRPr="00E81A74">
        <w:rPr>
          <w:lang w:val="en-US"/>
        </w:rPr>
        <w:t>consequat</w:t>
      </w:r>
      <w:proofErr w:type="spellEnd"/>
      <w:r w:rsidRPr="00E81A74">
        <w:rPr>
          <w:lang w:val="en-US"/>
        </w:rPr>
        <w:t>.</w:t>
      </w:r>
    </w:p>
    <w:p w14:paraId="067630F3" w14:textId="40D37E5A" w:rsidR="00E81A74" w:rsidRPr="00924A6D" w:rsidRDefault="00E81A74" w:rsidP="00924A6D">
      <w:pPr>
        <w:pStyle w:val="Heading2"/>
      </w:pPr>
      <w:r w:rsidRPr="00924A6D">
        <w:t>Διαδικασία και Εργαλεία</w:t>
      </w:r>
      <w:r w:rsidR="00D16B92" w:rsidRPr="00924A6D">
        <w:t xml:space="preserve"> [Εφαρμόστε στυλ: </w:t>
      </w:r>
      <w:proofErr w:type="spellStart"/>
      <w:r w:rsidR="00D16B92" w:rsidRPr="00924A6D">
        <w:t>Heading</w:t>
      </w:r>
      <w:proofErr w:type="spellEnd"/>
      <w:r w:rsidR="00D16B92" w:rsidRPr="00924A6D">
        <w:t xml:space="preserve"> 2]</w:t>
      </w:r>
    </w:p>
    <w:p w14:paraId="67C05581" w14:textId="55E04368" w:rsidR="00E81A74" w:rsidRDefault="008D0C59" w:rsidP="00B16BFB">
      <w:pPr>
        <w:ind w:firstLine="720"/>
        <w:rPr>
          <w:lang w:val="en-US"/>
        </w:rPr>
      </w:pPr>
      <w:r w:rsidRPr="008D0C59">
        <w:rPr>
          <w:lang w:val="en-US"/>
        </w:rPr>
        <w:t xml:space="preserve">Duis </w:t>
      </w:r>
      <w:proofErr w:type="spellStart"/>
      <w:r w:rsidRPr="008D0C59">
        <w:rPr>
          <w:lang w:val="en-US"/>
        </w:rPr>
        <w:t>aute</w:t>
      </w:r>
      <w:proofErr w:type="spellEnd"/>
      <w:r w:rsidRPr="008D0C59">
        <w:rPr>
          <w:lang w:val="en-US"/>
        </w:rPr>
        <w:t xml:space="preserve"> </w:t>
      </w:r>
      <w:proofErr w:type="spellStart"/>
      <w:r w:rsidRPr="008D0C59">
        <w:rPr>
          <w:lang w:val="en-US"/>
        </w:rPr>
        <w:t>irure</w:t>
      </w:r>
      <w:proofErr w:type="spellEnd"/>
      <w:r w:rsidRPr="008D0C59">
        <w:rPr>
          <w:lang w:val="en-US"/>
        </w:rPr>
        <w:t xml:space="preserve"> dolor in </w:t>
      </w:r>
      <w:proofErr w:type="spellStart"/>
      <w:r w:rsidRPr="008D0C59">
        <w:rPr>
          <w:lang w:val="en-US"/>
        </w:rPr>
        <w:t>reprehenderit</w:t>
      </w:r>
      <w:proofErr w:type="spellEnd"/>
      <w:r w:rsidRPr="008D0C59">
        <w:rPr>
          <w:lang w:val="en-US"/>
        </w:rPr>
        <w:t xml:space="preserve"> in </w:t>
      </w:r>
      <w:proofErr w:type="spellStart"/>
      <w:r w:rsidRPr="008D0C59">
        <w:rPr>
          <w:lang w:val="en-US"/>
        </w:rPr>
        <w:t>voluptate</w:t>
      </w:r>
      <w:proofErr w:type="spellEnd"/>
      <w:r w:rsidRPr="008D0C59">
        <w:rPr>
          <w:lang w:val="en-US"/>
        </w:rPr>
        <w:t xml:space="preserve"> </w:t>
      </w:r>
      <w:proofErr w:type="spellStart"/>
      <w:r w:rsidRPr="008D0C59">
        <w:rPr>
          <w:lang w:val="en-US"/>
        </w:rPr>
        <w:t>velit</w:t>
      </w:r>
      <w:proofErr w:type="spellEnd"/>
      <w:r w:rsidRPr="008D0C59">
        <w:rPr>
          <w:lang w:val="en-US"/>
        </w:rPr>
        <w:t xml:space="preserve"> </w:t>
      </w:r>
      <w:proofErr w:type="spellStart"/>
      <w:r w:rsidRPr="008D0C59">
        <w:rPr>
          <w:lang w:val="en-US"/>
        </w:rPr>
        <w:t>esse</w:t>
      </w:r>
      <w:proofErr w:type="spellEnd"/>
      <w:r w:rsidRPr="008D0C59">
        <w:rPr>
          <w:lang w:val="en-US"/>
        </w:rPr>
        <w:t xml:space="preserve"> </w:t>
      </w:r>
      <w:proofErr w:type="spellStart"/>
      <w:r w:rsidRPr="008D0C59">
        <w:rPr>
          <w:lang w:val="en-US"/>
        </w:rPr>
        <w:t>cillum</w:t>
      </w:r>
      <w:proofErr w:type="spellEnd"/>
      <w:r w:rsidRPr="008D0C59">
        <w:rPr>
          <w:lang w:val="en-US"/>
        </w:rPr>
        <w:t xml:space="preserve"> dolore </w:t>
      </w:r>
      <w:proofErr w:type="spellStart"/>
      <w:r w:rsidRPr="008D0C59">
        <w:rPr>
          <w:lang w:val="en-US"/>
        </w:rPr>
        <w:t>eu</w:t>
      </w:r>
      <w:proofErr w:type="spellEnd"/>
      <w:r w:rsidRPr="008D0C59">
        <w:rPr>
          <w:lang w:val="en-US"/>
        </w:rPr>
        <w:t xml:space="preserve"> </w:t>
      </w:r>
      <w:proofErr w:type="spellStart"/>
      <w:r w:rsidRPr="008D0C59">
        <w:rPr>
          <w:lang w:val="en-US"/>
        </w:rPr>
        <w:t>fugiat</w:t>
      </w:r>
      <w:proofErr w:type="spellEnd"/>
      <w:r w:rsidRPr="008D0C59">
        <w:rPr>
          <w:lang w:val="en-US"/>
        </w:rPr>
        <w:t xml:space="preserve"> </w:t>
      </w:r>
      <w:proofErr w:type="spellStart"/>
      <w:r w:rsidRPr="008D0C59">
        <w:rPr>
          <w:lang w:val="en-US"/>
        </w:rPr>
        <w:t>nulla</w:t>
      </w:r>
      <w:proofErr w:type="spellEnd"/>
      <w:r w:rsidRPr="008D0C59">
        <w:rPr>
          <w:lang w:val="en-US"/>
        </w:rPr>
        <w:t xml:space="preserve"> </w:t>
      </w:r>
      <w:proofErr w:type="spellStart"/>
      <w:r w:rsidRPr="008D0C59">
        <w:rPr>
          <w:lang w:val="en-US"/>
        </w:rPr>
        <w:t>pariatur</w:t>
      </w:r>
      <w:proofErr w:type="spellEnd"/>
      <w:r w:rsidRPr="008D0C59">
        <w:rPr>
          <w:lang w:val="en-US"/>
        </w:rPr>
        <w:t xml:space="preserve">. </w:t>
      </w:r>
      <w:proofErr w:type="spellStart"/>
      <w:r w:rsidRPr="008D0C59">
        <w:rPr>
          <w:lang w:val="en-US"/>
        </w:rPr>
        <w:t>Excepteur</w:t>
      </w:r>
      <w:proofErr w:type="spellEnd"/>
      <w:r w:rsidRPr="008D0C59">
        <w:rPr>
          <w:lang w:val="en-US"/>
        </w:rPr>
        <w:t xml:space="preserve"> </w:t>
      </w:r>
      <w:proofErr w:type="spellStart"/>
      <w:r w:rsidRPr="008D0C59">
        <w:rPr>
          <w:lang w:val="en-US"/>
        </w:rPr>
        <w:t>sint</w:t>
      </w:r>
      <w:proofErr w:type="spellEnd"/>
      <w:r w:rsidRPr="008D0C59">
        <w:rPr>
          <w:lang w:val="en-US"/>
        </w:rPr>
        <w:t xml:space="preserve"> </w:t>
      </w:r>
      <w:proofErr w:type="spellStart"/>
      <w:r w:rsidRPr="008D0C59">
        <w:rPr>
          <w:lang w:val="en-US"/>
        </w:rPr>
        <w:t>occaecat</w:t>
      </w:r>
      <w:proofErr w:type="spellEnd"/>
      <w:r w:rsidRPr="008D0C59">
        <w:rPr>
          <w:lang w:val="en-US"/>
        </w:rPr>
        <w:t xml:space="preserve"> </w:t>
      </w:r>
      <w:proofErr w:type="spellStart"/>
      <w:r w:rsidRPr="008D0C59">
        <w:rPr>
          <w:lang w:val="en-US"/>
        </w:rPr>
        <w:t>cupidatat</w:t>
      </w:r>
      <w:proofErr w:type="spellEnd"/>
      <w:r w:rsidRPr="008D0C59">
        <w:rPr>
          <w:lang w:val="en-US"/>
        </w:rPr>
        <w:t xml:space="preserve"> non </w:t>
      </w:r>
      <w:proofErr w:type="spellStart"/>
      <w:r w:rsidRPr="008D0C59">
        <w:rPr>
          <w:lang w:val="en-US"/>
        </w:rPr>
        <w:t>proident</w:t>
      </w:r>
      <w:proofErr w:type="spellEnd"/>
      <w:r w:rsidRPr="008D0C59">
        <w:rPr>
          <w:lang w:val="en-US"/>
        </w:rPr>
        <w:t xml:space="preserve">, sunt in culpa qui </w:t>
      </w:r>
      <w:proofErr w:type="spellStart"/>
      <w:r w:rsidRPr="008D0C59">
        <w:rPr>
          <w:lang w:val="en-US"/>
        </w:rPr>
        <w:t>officia</w:t>
      </w:r>
      <w:proofErr w:type="spellEnd"/>
      <w:r w:rsidRPr="008D0C59">
        <w:rPr>
          <w:lang w:val="en-US"/>
        </w:rPr>
        <w:t xml:space="preserve"> </w:t>
      </w:r>
      <w:proofErr w:type="spellStart"/>
      <w:r w:rsidRPr="008D0C59">
        <w:rPr>
          <w:lang w:val="en-US"/>
        </w:rPr>
        <w:t>deserunt</w:t>
      </w:r>
      <w:proofErr w:type="spellEnd"/>
      <w:r w:rsidRPr="008D0C59">
        <w:rPr>
          <w:lang w:val="en-US"/>
        </w:rPr>
        <w:t xml:space="preserve"> </w:t>
      </w:r>
      <w:proofErr w:type="spellStart"/>
      <w:r w:rsidRPr="008D0C59">
        <w:rPr>
          <w:lang w:val="en-US"/>
        </w:rPr>
        <w:t>mollit</w:t>
      </w:r>
      <w:proofErr w:type="spellEnd"/>
      <w:r w:rsidRPr="008D0C59">
        <w:rPr>
          <w:lang w:val="en-US"/>
        </w:rPr>
        <w:t xml:space="preserve"> </w:t>
      </w:r>
      <w:proofErr w:type="spellStart"/>
      <w:r w:rsidRPr="008D0C59">
        <w:rPr>
          <w:lang w:val="en-US"/>
        </w:rPr>
        <w:t>anim</w:t>
      </w:r>
      <w:proofErr w:type="spellEnd"/>
      <w:r w:rsidRPr="008D0C59">
        <w:rPr>
          <w:lang w:val="en-US"/>
        </w:rPr>
        <w:t xml:space="preserve"> id </w:t>
      </w:r>
      <w:proofErr w:type="spellStart"/>
      <w:r w:rsidRPr="008D0C59">
        <w:rPr>
          <w:lang w:val="en-US"/>
        </w:rPr>
        <w:t>est</w:t>
      </w:r>
      <w:proofErr w:type="spellEnd"/>
      <w:r w:rsidRPr="008D0C59">
        <w:rPr>
          <w:lang w:val="en-US"/>
        </w:rPr>
        <w:t xml:space="preserve"> </w:t>
      </w:r>
      <w:proofErr w:type="spellStart"/>
      <w:r w:rsidRPr="008D0C59">
        <w:rPr>
          <w:lang w:val="en-US"/>
        </w:rPr>
        <w:t>laborum</w:t>
      </w:r>
      <w:proofErr w:type="spellEnd"/>
      <w:r w:rsidRPr="008D0C59">
        <w:rPr>
          <w:lang w:val="en-US"/>
        </w:rPr>
        <w:t>.</w:t>
      </w:r>
    </w:p>
    <w:p w14:paraId="27E63A4A" w14:textId="1DF511BF" w:rsidR="008D0C59" w:rsidRPr="00924A6D" w:rsidRDefault="00D16B92" w:rsidP="00924A6D">
      <w:pPr>
        <w:pStyle w:val="Heading3"/>
      </w:pPr>
      <w:r w:rsidRPr="00924A6D">
        <w:t xml:space="preserve">Στατιστική Ανάλυση [Εφαρμόστε στυλ: </w:t>
      </w:r>
      <w:proofErr w:type="spellStart"/>
      <w:r w:rsidRPr="00924A6D">
        <w:t>Heading</w:t>
      </w:r>
      <w:proofErr w:type="spellEnd"/>
      <w:r w:rsidRPr="00924A6D">
        <w:t xml:space="preserve"> 3]</w:t>
      </w:r>
    </w:p>
    <w:p w14:paraId="0AD5F525" w14:textId="22F7D7CF" w:rsidR="00D16B92" w:rsidRDefault="00D16B92" w:rsidP="00B16BFB">
      <w:pPr>
        <w:ind w:firstLine="360"/>
        <w:rPr>
          <w:lang w:val="en-US"/>
        </w:rPr>
      </w:pPr>
      <w:r w:rsidRPr="00D16B92">
        <w:rPr>
          <w:lang w:val="en-US"/>
        </w:rPr>
        <w:t xml:space="preserve">Sed </w:t>
      </w:r>
      <w:proofErr w:type="spellStart"/>
      <w:r w:rsidRPr="00D16B92">
        <w:rPr>
          <w:lang w:val="en-US"/>
        </w:rPr>
        <w:t>ut</w:t>
      </w:r>
      <w:proofErr w:type="spellEnd"/>
      <w:r w:rsidRPr="00D16B92">
        <w:rPr>
          <w:lang w:val="en-US"/>
        </w:rPr>
        <w:t xml:space="preserve"> </w:t>
      </w:r>
      <w:proofErr w:type="spellStart"/>
      <w:r w:rsidRPr="00D16B92">
        <w:rPr>
          <w:lang w:val="en-US"/>
        </w:rPr>
        <w:t>perspiciatis</w:t>
      </w:r>
      <w:proofErr w:type="spellEnd"/>
      <w:r w:rsidRPr="00D16B92">
        <w:rPr>
          <w:lang w:val="en-US"/>
        </w:rPr>
        <w:t xml:space="preserve"> </w:t>
      </w:r>
      <w:proofErr w:type="spellStart"/>
      <w:r w:rsidRPr="00D16B92">
        <w:rPr>
          <w:lang w:val="en-US"/>
        </w:rPr>
        <w:t>unde</w:t>
      </w:r>
      <w:proofErr w:type="spellEnd"/>
      <w:r w:rsidRPr="00D16B92">
        <w:rPr>
          <w:lang w:val="en-US"/>
        </w:rPr>
        <w:t xml:space="preserve"> </w:t>
      </w:r>
      <w:proofErr w:type="spellStart"/>
      <w:r w:rsidRPr="00D16B92">
        <w:rPr>
          <w:lang w:val="en-US"/>
        </w:rPr>
        <w:t>omnis</w:t>
      </w:r>
      <w:proofErr w:type="spellEnd"/>
      <w:r w:rsidRPr="00D16B92">
        <w:rPr>
          <w:lang w:val="en-US"/>
        </w:rPr>
        <w:t xml:space="preserve"> </w:t>
      </w:r>
      <w:proofErr w:type="spellStart"/>
      <w:r w:rsidRPr="00D16B92">
        <w:rPr>
          <w:lang w:val="en-US"/>
        </w:rPr>
        <w:t>iste</w:t>
      </w:r>
      <w:proofErr w:type="spellEnd"/>
      <w:r w:rsidRPr="00D16B92">
        <w:rPr>
          <w:lang w:val="en-US"/>
        </w:rPr>
        <w:t xml:space="preserve"> </w:t>
      </w:r>
      <w:proofErr w:type="spellStart"/>
      <w:r w:rsidRPr="00D16B92">
        <w:rPr>
          <w:lang w:val="en-US"/>
        </w:rPr>
        <w:t>natus</w:t>
      </w:r>
      <w:proofErr w:type="spellEnd"/>
      <w:r w:rsidRPr="00D16B92">
        <w:rPr>
          <w:lang w:val="en-US"/>
        </w:rPr>
        <w:t xml:space="preserve"> error sit </w:t>
      </w:r>
      <w:proofErr w:type="spellStart"/>
      <w:r w:rsidRPr="00D16B92">
        <w:rPr>
          <w:lang w:val="en-US"/>
        </w:rPr>
        <w:t>voluptatem</w:t>
      </w:r>
      <w:proofErr w:type="spellEnd"/>
      <w:r w:rsidRPr="00D16B92">
        <w:rPr>
          <w:lang w:val="en-US"/>
        </w:rPr>
        <w:t xml:space="preserve"> </w:t>
      </w:r>
      <w:proofErr w:type="spellStart"/>
      <w:r w:rsidRPr="00D16B92">
        <w:rPr>
          <w:lang w:val="en-US"/>
        </w:rPr>
        <w:t>accusantium</w:t>
      </w:r>
      <w:proofErr w:type="spellEnd"/>
      <w:r w:rsidRPr="00D16B92">
        <w:rPr>
          <w:lang w:val="en-US"/>
        </w:rPr>
        <w:t xml:space="preserve"> </w:t>
      </w:r>
      <w:proofErr w:type="spellStart"/>
      <w:r w:rsidRPr="00D16B92">
        <w:rPr>
          <w:lang w:val="en-US"/>
        </w:rPr>
        <w:t>doloremque</w:t>
      </w:r>
      <w:proofErr w:type="spellEnd"/>
      <w:r w:rsidRPr="00D16B92">
        <w:rPr>
          <w:lang w:val="en-US"/>
        </w:rPr>
        <w:t xml:space="preserve"> </w:t>
      </w:r>
      <w:proofErr w:type="spellStart"/>
      <w:r w:rsidRPr="00D16B92">
        <w:rPr>
          <w:lang w:val="en-US"/>
        </w:rPr>
        <w:t>laudantium</w:t>
      </w:r>
      <w:proofErr w:type="spellEnd"/>
      <w:r w:rsidRPr="00D16B92">
        <w:rPr>
          <w:lang w:val="en-US"/>
        </w:rPr>
        <w:t xml:space="preserve">, </w:t>
      </w:r>
      <w:proofErr w:type="spellStart"/>
      <w:r w:rsidRPr="00D16B92">
        <w:rPr>
          <w:lang w:val="en-US"/>
        </w:rPr>
        <w:t>totam</w:t>
      </w:r>
      <w:proofErr w:type="spellEnd"/>
      <w:r w:rsidRPr="00D16B92">
        <w:rPr>
          <w:lang w:val="en-US"/>
        </w:rPr>
        <w:t xml:space="preserve"> rem </w:t>
      </w:r>
      <w:proofErr w:type="spellStart"/>
      <w:r w:rsidRPr="00D16B92">
        <w:rPr>
          <w:lang w:val="en-US"/>
        </w:rPr>
        <w:t>aperiam</w:t>
      </w:r>
      <w:proofErr w:type="spellEnd"/>
      <w:r w:rsidRPr="00D16B92">
        <w:rPr>
          <w:lang w:val="en-US"/>
        </w:rPr>
        <w:t xml:space="preserve">, </w:t>
      </w:r>
      <w:proofErr w:type="spellStart"/>
      <w:r w:rsidRPr="00D16B92">
        <w:rPr>
          <w:lang w:val="en-US"/>
        </w:rPr>
        <w:t>eaque</w:t>
      </w:r>
      <w:proofErr w:type="spellEnd"/>
      <w:r w:rsidRPr="00D16B92">
        <w:rPr>
          <w:lang w:val="en-US"/>
        </w:rPr>
        <w:t xml:space="preserve"> </w:t>
      </w:r>
      <w:proofErr w:type="spellStart"/>
      <w:r w:rsidRPr="00D16B92">
        <w:rPr>
          <w:lang w:val="en-US"/>
        </w:rPr>
        <w:t>ipsa</w:t>
      </w:r>
      <w:proofErr w:type="spellEnd"/>
      <w:r w:rsidRPr="00D16B92">
        <w:rPr>
          <w:lang w:val="en-US"/>
        </w:rPr>
        <w:t xml:space="preserve"> </w:t>
      </w:r>
      <w:proofErr w:type="spellStart"/>
      <w:r w:rsidRPr="00D16B92">
        <w:rPr>
          <w:lang w:val="en-US"/>
        </w:rPr>
        <w:t>quae</w:t>
      </w:r>
      <w:proofErr w:type="spellEnd"/>
      <w:r w:rsidRPr="00D16B92">
        <w:rPr>
          <w:lang w:val="en-US"/>
        </w:rPr>
        <w:t xml:space="preserve"> ab </w:t>
      </w:r>
      <w:proofErr w:type="spellStart"/>
      <w:r w:rsidRPr="00D16B92">
        <w:rPr>
          <w:lang w:val="en-US"/>
        </w:rPr>
        <w:t>illo</w:t>
      </w:r>
      <w:proofErr w:type="spellEnd"/>
      <w:r w:rsidRPr="00D16B92">
        <w:rPr>
          <w:lang w:val="en-US"/>
        </w:rPr>
        <w:t xml:space="preserve"> </w:t>
      </w:r>
      <w:proofErr w:type="spellStart"/>
      <w:r w:rsidRPr="00D16B92">
        <w:rPr>
          <w:lang w:val="en-US"/>
        </w:rPr>
        <w:t>inventore</w:t>
      </w:r>
      <w:proofErr w:type="spellEnd"/>
      <w:r w:rsidRPr="00D16B92">
        <w:rPr>
          <w:lang w:val="en-US"/>
        </w:rPr>
        <w:t xml:space="preserve"> </w:t>
      </w:r>
      <w:proofErr w:type="spellStart"/>
      <w:r w:rsidRPr="00D16B92">
        <w:rPr>
          <w:lang w:val="en-US"/>
        </w:rPr>
        <w:t>veritatis</w:t>
      </w:r>
      <w:proofErr w:type="spellEnd"/>
      <w:r w:rsidRPr="00D16B92">
        <w:rPr>
          <w:lang w:val="en-US"/>
        </w:rPr>
        <w:t xml:space="preserve"> et quasi </w:t>
      </w:r>
      <w:proofErr w:type="spellStart"/>
      <w:r w:rsidRPr="00D16B92">
        <w:rPr>
          <w:lang w:val="en-US"/>
        </w:rPr>
        <w:t>architecto</w:t>
      </w:r>
      <w:proofErr w:type="spellEnd"/>
      <w:r w:rsidRPr="00D16B92">
        <w:rPr>
          <w:lang w:val="en-US"/>
        </w:rPr>
        <w:t xml:space="preserve"> beatae vitae dicta sunt </w:t>
      </w:r>
      <w:proofErr w:type="spellStart"/>
      <w:r w:rsidRPr="00D16B92">
        <w:rPr>
          <w:lang w:val="en-US"/>
        </w:rPr>
        <w:t>explicabo</w:t>
      </w:r>
      <w:proofErr w:type="spellEnd"/>
      <w:r w:rsidRPr="00D16B92">
        <w:rPr>
          <w:lang w:val="en-US"/>
        </w:rPr>
        <w:t>.</w:t>
      </w:r>
    </w:p>
    <w:p w14:paraId="71738A2D" w14:textId="77777777" w:rsidR="0043708A" w:rsidRDefault="0043708A" w:rsidP="00D16B92">
      <w:pPr>
        <w:rPr>
          <w:lang w:val="en-US"/>
        </w:rPr>
      </w:pPr>
    </w:p>
    <w:p w14:paraId="5762A350" w14:textId="77777777" w:rsidR="001A5F6C" w:rsidRPr="001A5F6C" w:rsidRDefault="001A5F6C" w:rsidP="00D16B92">
      <w:pPr>
        <w:rPr>
          <w:lang w:val="en-US"/>
        </w:rPr>
      </w:pPr>
    </w:p>
    <w:p w14:paraId="5ACBBAB7" w14:textId="10B2BA7F" w:rsidR="00D16B92" w:rsidRPr="00637E91" w:rsidRDefault="00873ED0" w:rsidP="00637E91">
      <w:pPr>
        <w:pStyle w:val="a"/>
      </w:pPr>
      <w:r w:rsidRPr="00637E91">
        <w:lastRenderedPageBreak/>
        <w:t>Μέσοι όροι και Τυπικές αποκλίσεις βαθμολογίας (Κλίμακα 0-100).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873ED0" w:rsidRPr="00873ED0" w14:paraId="1A638E2F" w14:textId="77777777" w:rsidTr="00007952">
        <w:tc>
          <w:tcPr>
            <w:tcW w:w="1698" w:type="dxa"/>
          </w:tcPr>
          <w:p w14:paraId="1682524C" w14:textId="77777777" w:rsidR="00873ED0" w:rsidRPr="00873ED0" w:rsidRDefault="00873ED0" w:rsidP="00B6768F">
            <w:pPr>
              <w:rPr>
                <w:b/>
                <w:bCs/>
              </w:rPr>
            </w:pPr>
            <w:r w:rsidRPr="00873ED0">
              <w:rPr>
                <w:b/>
                <w:bCs/>
              </w:rPr>
              <w:t>Ομάδα</w:t>
            </w:r>
          </w:p>
        </w:tc>
        <w:tc>
          <w:tcPr>
            <w:tcW w:w="1699" w:type="dxa"/>
          </w:tcPr>
          <w:p w14:paraId="209BE0CA" w14:textId="77777777" w:rsidR="00873ED0" w:rsidRPr="00873ED0" w:rsidRDefault="00873ED0" w:rsidP="00B6768F">
            <w:pPr>
              <w:rPr>
                <w:b/>
                <w:bCs/>
              </w:rPr>
            </w:pPr>
            <w:r w:rsidRPr="00873ED0">
              <w:rPr>
                <w:b/>
                <w:bCs/>
                <w:lang w:val="en-US"/>
              </w:rPr>
              <w:t>N</w:t>
            </w:r>
          </w:p>
        </w:tc>
        <w:tc>
          <w:tcPr>
            <w:tcW w:w="1699" w:type="dxa"/>
          </w:tcPr>
          <w:p w14:paraId="170B5B2F" w14:textId="77777777" w:rsidR="00873ED0" w:rsidRPr="00873ED0" w:rsidRDefault="00873ED0" w:rsidP="00B6768F">
            <w:pPr>
              <w:rPr>
                <w:b/>
                <w:bCs/>
              </w:rPr>
            </w:pPr>
            <w:r w:rsidRPr="00873ED0">
              <w:rPr>
                <w:b/>
                <w:bCs/>
              </w:rPr>
              <w:t>Μέσος Όρος (</w:t>
            </w:r>
            <w:r w:rsidRPr="00873ED0">
              <w:rPr>
                <w:b/>
                <w:bCs/>
                <w:lang w:val="en-US"/>
              </w:rPr>
              <w:t>Pre</w:t>
            </w:r>
            <w:r w:rsidRPr="00873ED0">
              <w:rPr>
                <w:b/>
                <w:bCs/>
              </w:rPr>
              <w:t>-</w:t>
            </w:r>
            <w:r w:rsidRPr="00873ED0">
              <w:rPr>
                <w:b/>
                <w:bCs/>
                <w:lang w:val="en-US"/>
              </w:rPr>
              <w:t>test</w:t>
            </w:r>
            <w:r w:rsidRPr="00873ED0">
              <w:rPr>
                <w:b/>
                <w:bCs/>
              </w:rPr>
              <w:t>)</w:t>
            </w:r>
          </w:p>
        </w:tc>
        <w:tc>
          <w:tcPr>
            <w:tcW w:w="1699" w:type="dxa"/>
          </w:tcPr>
          <w:p w14:paraId="29B5DD96" w14:textId="77777777" w:rsidR="00873ED0" w:rsidRPr="00873ED0" w:rsidRDefault="00873ED0" w:rsidP="00B6768F">
            <w:pPr>
              <w:rPr>
                <w:b/>
                <w:bCs/>
              </w:rPr>
            </w:pPr>
            <w:r w:rsidRPr="00873ED0">
              <w:rPr>
                <w:b/>
                <w:bCs/>
              </w:rPr>
              <w:t>Μέσος Όρος (</w:t>
            </w:r>
            <w:r w:rsidRPr="00873ED0">
              <w:rPr>
                <w:b/>
                <w:bCs/>
                <w:lang w:val="en-US"/>
              </w:rPr>
              <w:t>Post</w:t>
            </w:r>
            <w:r w:rsidRPr="00873ED0">
              <w:rPr>
                <w:b/>
                <w:bCs/>
              </w:rPr>
              <w:t>-</w:t>
            </w:r>
            <w:r w:rsidRPr="00873ED0">
              <w:rPr>
                <w:b/>
                <w:bCs/>
                <w:lang w:val="en-US"/>
              </w:rPr>
              <w:t>test</w:t>
            </w:r>
            <w:r w:rsidRPr="00873ED0">
              <w:rPr>
                <w:b/>
                <w:bCs/>
              </w:rPr>
              <w:t>)</w:t>
            </w:r>
          </w:p>
        </w:tc>
        <w:tc>
          <w:tcPr>
            <w:tcW w:w="1699" w:type="dxa"/>
          </w:tcPr>
          <w:p w14:paraId="41029038" w14:textId="77777777" w:rsidR="00873ED0" w:rsidRPr="00873ED0" w:rsidRDefault="00873ED0" w:rsidP="00B6768F">
            <w:pPr>
              <w:rPr>
                <w:b/>
                <w:bCs/>
              </w:rPr>
            </w:pPr>
            <w:r w:rsidRPr="00873ED0">
              <w:rPr>
                <w:b/>
                <w:bCs/>
              </w:rPr>
              <w:t>Διαφορά</w:t>
            </w:r>
          </w:p>
        </w:tc>
      </w:tr>
      <w:tr w:rsidR="00873ED0" w:rsidRPr="00873ED0" w14:paraId="78C96B1C" w14:textId="77777777" w:rsidTr="00007952">
        <w:tc>
          <w:tcPr>
            <w:tcW w:w="1698" w:type="dxa"/>
          </w:tcPr>
          <w:p w14:paraId="785272BE" w14:textId="77777777" w:rsidR="00873ED0" w:rsidRPr="00873ED0" w:rsidRDefault="00873ED0" w:rsidP="00B6768F">
            <w:pPr>
              <w:rPr>
                <w:lang w:val="en-US"/>
              </w:rPr>
            </w:pPr>
            <w:proofErr w:type="spellStart"/>
            <w:r w:rsidRPr="00873ED0">
              <w:rPr>
                <w:lang w:val="en-US"/>
              </w:rPr>
              <w:t>Πειρ</w:t>
            </w:r>
            <w:proofErr w:type="spellEnd"/>
            <w:r w:rsidRPr="00873ED0">
              <w:rPr>
                <w:lang w:val="en-US"/>
              </w:rPr>
              <w:t>αματική</w:t>
            </w:r>
          </w:p>
        </w:tc>
        <w:tc>
          <w:tcPr>
            <w:tcW w:w="1699" w:type="dxa"/>
          </w:tcPr>
          <w:p w14:paraId="0E08E2C8" w14:textId="77777777" w:rsidR="00873ED0" w:rsidRPr="00873ED0" w:rsidRDefault="00873ED0" w:rsidP="00B6768F">
            <w:pPr>
              <w:rPr>
                <w:lang w:val="en-US"/>
              </w:rPr>
            </w:pPr>
            <w:r w:rsidRPr="00873ED0">
              <w:rPr>
                <w:lang w:val="en-US"/>
              </w:rPr>
              <w:t>60</w:t>
            </w:r>
          </w:p>
        </w:tc>
        <w:tc>
          <w:tcPr>
            <w:tcW w:w="1699" w:type="dxa"/>
          </w:tcPr>
          <w:p w14:paraId="05F0BA99" w14:textId="77777777" w:rsidR="00873ED0" w:rsidRPr="00873ED0" w:rsidRDefault="00873ED0" w:rsidP="00B6768F">
            <w:pPr>
              <w:rPr>
                <w:lang w:val="en-US"/>
              </w:rPr>
            </w:pPr>
            <w:r w:rsidRPr="00873ED0">
              <w:rPr>
                <w:lang w:val="en-US"/>
              </w:rPr>
              <w:t>45.2</w:t>
            </w:r>
          </w:p>
        </w:tc>
        <w:tc>
          <w:tcPr>
            <w:tcW w:w="1699" w:type="dxa"/>
          </w:tcPr>
          <w:p w14:paraId="7F332BF0" w14:textId="77777777" w:rsidR="00873ED0" w:rsidRPr="00873ED0" w:rsidRDefault="00873ED0" w:rsidP="00B6768F">
            <w:pPr>
              <w:rPr>
                <w:lang w:val="en-US"/>
              </w:rPr>
            </w:pPr>
            <w:r w:rsidRPr="00873ED0">
              <w:rPr>
                <w:lang w:val="en-US"/>
              </w:rPr>
              <w:t>78.5</w:t>
            </w:r>
          </w:p>
        </w:tc>
        <w:tc>
          <w:tcPr>
            <w:tcW w:w="1699" w:type="dxa"/>
          </w:tcPr>
          <w:p w14:paraId="69298468" w14:textId="77777777" w:rsidR="00873ED0" w:rsidRPr="00873ED0" w:rsidRDefault="00873ED0" w:rsidP="00B6768F">
            <w:pPr>
              <w:rPr>
                <w:lang w:val="en-US"/>
              </w:rPr>
            </w:pPr>
            <w:r w:rsidRPr="00873ED0">
              <w:rPr>
                <w:lang w:val="en-US"/>
              </w:rPr>
              <w:t>+33.3</w:t>
            </w:r>
          </w:p>
        </w:tc>
      </w:tr>
      <w:tr w:rsidR="00873ED0" w:rsidRPr="00873ED0" w14:paraId="2F66B0F5" w14:textId="77777777" w:rsidTr="00007952">
        <w:tc>
          <w:tcPr>
            <w:tcW w:w="1698" w:type="dxa"/>
          </w:tcPr>
          <w:p w14:paraId="621F0F80" w14:textId="77777777" w:rsidR="00873ED0" w:rsidRPr="00873ED0" w:rsidRDefault="00873ED0" w:rsidP="00B6768F">
            <w:pPr>
              <w:rPr>
                <w:lang w:val="en-US"/>
              </w:rPr>
            </w:pPr>
            <w:proofErr w:type="spellStart"/>
            <w:r w:rsidRPr="00873ED0">
              <w:rPr>
                <w:lang w:val="en-US"/>
              </w:rPr>
              <w:t>Ελέγχου</w:t>
            </w:r>
            <w:proofErr w:type="spellEnd"/>
          </w:p>
        </w:tc>
        <w:tc>
          <w:tcPr>
            <w:tcW w:w="1699" w:type="dxa"/>
          </w:tcPr>
          <w:p w14:paraId="5CA284EE" w14:textId="77777777" w:rsidR="00873ED0" w:rsidRPr="00873ED0" w:rsidRDefault="00873ED0" w:rsidP="00B6768F">
            <w:pPr>
              <w:rPr>
                <w:lang w:val="en-US"/>
              </w:rPr>
            </w:pPr>
            <w:r w:rsidRPr="00873ED0">
              <w:rPr>
                <w:lang w:val="en-US"/>
              </w:rPr>
              <w:t>60</w:t>
            </w:r>
          </w:p>
        </w:tc>
        <w:tc>
          <w:tcPr>
            <w:tcW w:w="1699" w:type="dxa"/>
          </w:tcPr>
          <w:p w14:paraId="61D279B9" w14:textId="77777777" w:rsidR="00873ED0" w:rsidRPr="00873ED0" w:rsidRDefault="00873ED0" w:rsidP="00B6768F">
            <w:pPr>
              <w:rPr>
                <w:lang w:val="en-US"/>
              </w:rPr>
            </w:pPr>
            <w:r w:rsidRPr="00873ED0">
              <w:rPr>
                <w:lang w:val="en-US"/>
              </w:rPr>
              <w:t>44.8</w:t>
            </w:r>
          </w:p>
        </w:tc>
        <w:tc>
          <w:tcPr>
            <w:tcW w:w="1699" w:type="dxa"/>
          </w:tcPr>
          <w:p w14:paraId="6294912F" w14:textId="77777777" w:rsidR="00873ED0" w:rsidRPr="00873ED0" w:rsidRDefault="00873ED0" w:rsidP="00B6768F">
            <w:pPr>
              <w:rPr>
                <w:lang w:val="en-US"/>
              </w:rPr>
            </w:pPr>
            <w:r w:rsidRPr="00873ED0">
              <w:rPr>
                <w:lang w:val="en-US"/>
              </w:rPr>
              <w:t>56.2</w:t>
            </w:r>
          </w:p>
        </w:tc>
        <w:tc>
          <w:tcPr>
            <w:tcW w:w="1699" w:type="dxa"/>
          </w:tcPr>
          <w:p w14:paraId="7892B640" w14:textId="77777777" w:rsidR="00873ED0" w:rsidRPr="00873ED0" w:rsidRDefault="00873ED0" w:rsidP="00B6768F">
            <w:pPr>
              <w:rPr>
                <w:lang w:val="en-US"/>
              </w:rPr>
            </w:pPr>
            <w:r w:rsidRPr="00873ED0">
              <w:rPr>
                <w:lang w:val="en-US"/>
              </w:rPr>
              <w:t>+11.4</w:t>
            </w:r>
          </w:p>
        </w:tc>
      </w:tr>
    </w:tbl>
    <w:p w14:paraId="260A969B" w14:textId="77777777" w:rsidR="0094049D" w:rsidRDefault="0094049D" w:rsidP="00873ED0"/>
    <w:p w14:paraId="68E647FC" w14:textId="77777777" w:rsidR="0094049D" w:rsidRPr="0094049D" w:rsidRDefault="0094049D" w:rsidP="00873ED0"/>
    <w:p w14:paraId="2D2AD48F" w14:textId="3A451F76" w:rsidR="00057632" w:rsidRDefault="00873380" w:rsidP="00562DF7">
      <w:pPr>
        <w:jc w:val="center"/>
        <w:rPr>
          <w:lang w:val="en-US"/>
        </w:rPr>
      </w:pPr>
      <w:r w:rsidRPr="00873380">
        <w:rPr>
          <w:noProof/>
          <w:lang w:val="en-US"/>
        </w:rPr>
        <w:drawing>
          <wp:inline distT="0" distB="0" distL="0" distR="0" wp14:anchorId="08D4C9C3" wp14:editId="65405664">
            <wp:extent cx="4633200" cy="3600000"/>
            <wp:effectExtent l="0" t="0" r="0" b="635"/>
            <wp:docPr id="6285795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57957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332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A5F4D" w14:textId="77777777" w:rsidR="00184236" w:rsidRDefault="00184236" w:rsidP="00184236"/>
    <w:p w14:paraId="5381BFA3" w14:textId="71A443E3" w:rsidR="00184236" w:rsidRDefault="00184236" w:rsidP="00184236">
      <w:pPr>
        <w:pStyle w:val="a0"/>
        <w:rPr>
          <w:lang w:val="en-US"/>
        </w:rPr>
      </w:pPr>
      <w:r w:rsidRPr="00184236">
        <w:t>Ηλικία ερωτώμενου</w:t>
      </w:r>
    </w:p>
    <w:p w14:paraId="27DA027B" w14:textId="3253C1B8" w:rsidR="00322424" w:rsidRDefault="00322424" w:rsidP="00B16BFB">
      <w:pPr>
        <w:pStyle w:val="Heading1"/>
        <w:rPr>
          <w:lang w:val="en-US"/>
        </w:rPr>
      </w:pPr>
      <w:r w:rsidRPr="00322424">
        <w:t>Συζήτηση και Συμπεράσματα</w:t>
      </w:r>
    </w:p>
    <w:p w14:paraId="3A12028B" w14:textId="503663A7" w:rsidR="00B16BFB" w:rsidRPr="001A5F6C" w:rsidRDefault="00B16BFB" w:rsidP="00D151A2">
      <w:pPr>
        <w:ind w:firstLine="720"/>
      </w:pPr>
      <w:r w:rsidRPr="00B16BFB">
        <w:t>Τα αποτελέσματα συμφωνούν με προηγούμενες έρευνες που υποστηρίζουν ότι η δυναμική γεωμετρία λειτουργεί ως "γνωστικός ενισχυτής" (</w:t>
      </w:r>
      <w:r w:rsidRPr="00B16BFB">
        <w:rPr>
          <w:lang w:val="en-US"/>
        </w:rPr>
        <w:t>cognitive</w:t>
      </w:r>
      <w:r w:rsidRPr="00B16BFB">
        <w:t xml:space="preserve"> </w:t>
      </w:r>
      <w:r w:rsidRPr="00B16BFB">
        <w:rPr>
          <w:lang w:val="en-US"/>
        </w:rPr>
        <w:t>amplifier</w:t>
      </w:r>
      <w:r w:rsidRPr="00B16BFB">
        <w:t>). Οι μαθητές μπόρεσαν να πειραματιστούν, να κάνουν εικασίες και να τις επιβεβαιώσουν.</w:t>
      </w:r>
    </w:p>
    <w:p w14:paraId="42052FFB" w14:textId="5FF86556" w:rsidR="00B16BFB" w:rsidRPr="00B16BFB" w:rsidRDefault="00B16BFB" w:rsidP="00D151A2">
      <w:pPr>
        <w:ind w:firstLine="720"/>
      </w:pPr>
      <w:r w:rsidRPr="00B16BFB">
        <w:t>Ωστόσο, η τεχνολογία από μόνη της δεν αρκεί. Ο ρόλος του εκπαιδευτικού μετατοπίζεται από μεταδότη γνώσης σε σχεδιαστή μαθησιακών εμπειριών. Μελλοντικές έρευνες θα μπορούσαν να εστιάσουν στην επιμόρφωση των εκπαιδευτικών πάνω σε αυτά τα εργαλεία.</w:t>
      </w:r>
    </w:p>
    <w:p w14:paraId="01E3CEC5" w14:textId="77777777" w:rsidR="00322424" w:rsidRPr="00B16BFB" w:rsidRDefault="00322424" w:rsidP="00322424"/>
    <w:p w14:paraId="04A7C655" w14:textId="43306BEE" w:rsidR="0011722A" w:rsidRPr="001A5F6C" w:rsidRDefault="0011722A" w:rsidP="0011722A">
      <w:pPr>
        <w:pStyle w:val="Heading1"/>
        <w:rPr>
          <w:lang w:val="en-US"/>
        </w:rPr>
      </w:pPr>
      <w:r>
        <w:lastRenderedPageBreak/>
        <w:t>Βιβλιογραφία</w:t>
      </w:r>
      <w:r w:rsidRPr="001A5F6C">
        <w:rPr>
          <w:lang w:val="en-US"/>
        </w:rPr>
        <w:t xml:space="preserve"> (</w:t>
      </w:r>
      <w:r w:rsidRPr="0011722A">
        <w:rPr>
          <w:lang w:val="en-US"/>
        </w:rPr>
        <w:t>References</w:t>
      </w:r>
      <w:r w:rsidRPr="001A5F6C">
        <w:rPr>
          <w:lang w:val="en-US"/>
        </w:rPr>
        <w:t>)</w:t>
      </w:r>
    </w:p>
    <w:p w14:paraId="0715F4DB" w14:textId="77777777" w:rsidR="00D258EF" w:rsidRPr="00D258EF" w:rsidRDefault="00D258EF" w:rsidP="00D258EF">
      <w:pPr>
        <w:spacing w:after="0"/>
        <w:jc w:val="left"/>
        <w:rPr>
          <w:rFonts w:ascii="TimesNewRomanPS-ItalicMT" w:eastAsia="Times New Roman" w:hAnsi="TimesNewRomanPS-ItalicMT"/>
          <w:i/>
          <w:iCs/>
          <w:color w:val="231F20"/>
          <w:kern w:val="0"/>
          <w:sz w:val="28"/>
          <w:szCs w:val="28"/>
          <w:lang w:val="en-US" w:eastAsia="el-GR"/>
          <w14:ligatures w14:val="none"/>
        </w:rPr>
      </w:pPr>
      <w:r w:rsidRPr="00D258EF">
        <w:rPr>
          <w:rFonts w:ascii="TimesNewRomanPSMT" w:eastAsia="Times New Roman" w:hAnsi="TimesNewRomanPSMT"/>
          <w:color w:val="231F20"/>
          <w:kern w:val="0"/>
          <w:sz w:val="28"/>
          <w:szCs w:val="28"/>
          <w:lang w:val="en-US" w:eastAsia="el-GR"/>
          <w14:ligatures w14:val="none"/>
        </w:rPr>
        <w:t xml:space="preserve">Hofstadter, D., &amp; Sander, E. (2013). </w:t>
      </w:r>
      <w:r w:rsidRPr="00D258EF">
        <w:rPr>
          <w:rFonts w:ascii="TimesNewRomanPS-ItalicMT" w:eastAsia="Times New Roman" w:hAnsi="TimesNewRomanPS-ItalicMT"/>
          <w:i/>
          <w:iCs/>
          <w:color w:val="231F20"/>
          <w:kern w:val="0"/>
          <w:sz w:val="28"/>
          <w:szCs w:val="28"/>
          <w:lang w:val="en-US" w:eastAsia="el-GR"/>
          <w14:ligatures w14:val="none"/>
        </w:rPr>
        <w:t>Surfaces and essences: analogy as the</w:t>
      </w:r>
    </w:p>
    <w:p w14:paraId="705F32B3" w14:textId="77777777" w:rsidR="00D258EF" w:rsidRDefault="00D258EF" w:rsidP="00D258EF">
      <w:pPr>
        <w:spacing w:after="0"/>
        <w:jc w:val="left"/>
        <w:rPr>
          <w:rFonts w:ascii="TimesNewRomanPSMT" w:eastAsia="Times New Roman" w:hAnsi="TimesNewRomanPSMT"/>
          <w:color w:val="231F20"/>
          <w:kern w:val="0"/>
          <w:sz w:val="28"/>
          <w:szCs w:val="28"/>
          <w:lang w:val="en-US" w:eastAsia="el-GR"/>
          <w14:ligatures w14:val="none"/>
        </w:rPr>
      </w:pPr>
      <w:r w:rsidRPr="00D258EF">
        <w:rPr>
          <w:rFonts w:ascii="TimesNewRomanPS-ItalicMT" w:eastAsia="Times New Roman" w:hAnsi="TimesNewRomanPS-ItalicMT"/>
          <w:i/>
          <w:iCs/>
          <w:color w:val="231F20"/>
          <w:kern w:val="0"/>
          <w:sz w:val="28"/>
          <w:szCs w:val="28"/>
          <w:lang w:val="en-US" w:eastAsia="el-GR"/>
          <w14:ligatures w14:val="none"/>
        </w:rPr>
        <w:t>fuel and fire of thinking</w:t>
      </w:r>
      <w:r w:rsidRPr="00D258EF">
        <w:rPr>
          <w:rFonts w:ascii="TimesNewRomanPSMT" w:eastAsia="Times New Roman" w:hAnsi="TimesNewRomanPSMT"/>
          <w:color w:val="231F20"/>
          <w:kern w:val="0"/>
          <w:sz w:val="28"/>
          <w:szCs w:val="28"/>
          <w:lang w:val="en-US" w:eastAsia="el-GR"/>
          <w14:ligatures w14:val="none"/>
        </w:rPr>
        <w:t>. New York: Basic Books.</w:t>
      </w:r>
    </w:p>
    <w:p w14:paraId="747F63FE" w14:textId="77777777" w:rsidR="00D258EF" w:rsidRPr="00D258EF" w:rsidRDefault="00D258EF" w:rsidP="00D258EF">
      <w:pPr>
        <w:spacing w:after="0"/>
        <w:jc w:val="left"/>
        <w:rPr>
          <w:rFonts w:ascii="TimesNewRomanPSMT" w:eastAsia="Times New Roman" w:hAnsi="TimesNewRomanPSMT"/>
          <w:color w:val="231F20"/>
          <w:kern w:val="0"/>
          <w:sz w:val="28"/>
          <w:szCs w:val="28"/>
          <w:lang w:val="en-US" w:eastAsia="el-GR"/>
          <w14:ligatures w14:val="none"/>
        </w:rPr>
      </w:pPr>
    </w:p>
    <w:p w14:paraId="2E09C5EA" w14:textId="6F67DEB4" w:rsidR="00D258EF" w:rsidRDefault="00D258EF" w:rsidP="00D258EF">
      <w:pPr>
        <w:spacing w:after="0"/>
        <w:jc w:val="left"/>
        <w:rPr>
          <w:rFonts w:ascii="TimesNewRomanPSMT" w:eastAsia="Times New Roman" w:hAnsi="TimesNewRomanPSMT"/>
          <w:color w:val="231F20"/>
          <w:kern w:val="0"/>
          <w:sz w:val="28"/>
          <w:szCs w:val="28"/>
          <w:lang w:val="en-US" w:eastAsia="el-GR"/>
          <w14:ligatures w14:val="none"/>
        </w:rPr>
      </w:pPr>
      <w:r w:rsidRPr="00D258EF">
        <w:rPr>
          <w:rFonts w:ascii="TimesNewRomanPSMT" w:eastAsia="Times New Roman" w:hAnsi="TimesNewRomanPSMT"/>
          <w:color w:val="231F20"/>
          <w:kern w:val="0"/>
          <w:sz w:val="28"/>
          <w:szCs w:val="28"/>
          <w:lang w:val="en-US" w:eastAsia="el-GR"/>
          <w14:ligatures w14:val="none"/>
        </w:rPr>
        <w:t>Hoyles, C., &amp; Noss, R. (2008). Next steps in implementing Kaput’s research</w:t>
      </w:r>
      <w:r>
        <w:rPr>
          <w:rFonts w:ascii="TimesNewRomanPSMT" w:eastAsia="Times New Roman" w:hAnsi="TimesNewRomanPSMT"/>
          <w:color w:val="231F20"/>
          <w:kern w:val="0"/>
          <w:sz w:val="28"/>
          <w:szCs w:val="28"/>
          <w:lang w:val="en-US" w:eastAsia="el-GR"/>
          <w14:ligatures w14:val="none"/>
        </w:rPr>
        <w:t xml:space="preserve"> </w:t>
      </w:r>
      <w:proofErr w:type="spellStart"/>
      <w:r w:rsidRPr="00D258EF">
        <w:rPr>
          <w:rFonts w:ascii="TimesNewRomanPSMT" w:eastAsia="Times New Roman" w:hAnsi="TimesNewRomanPSMT"/>
          <w:color w:val="231F20"/>
          <w:kern w:val="0"/>
          <w:sz w:val="28"/>
          <w:szCs w:val="28"/>
          <w:lang w:val="en-US" w:eastAsia="el-GR"/>
          <w14:ligatures w14:val="none"/>
        </w:rPr>
        <w:t>programme</w:t>
      </w:r>
      <w:proofErr w:type="spellEnd"/>
      <w:r w:rsidRPr="00D258EF">
        <w:rPr>
          <w:rFonts w:ascii="TimesNewRomanPSMT" w:eastAsia="Times New Roman" w:hAnsi="TimesNewRomanPSMT"/>
          <w:color w:val="231F20"/>
          <w:kern w:val="0"/>
          <w:sz w:val="28"/>
          <w:szCs w:val="28"/>
          <w:lang w:val="en-US" w:eastAsia="el-GR"/>
          <w14:ligatures w14:val="none"/>
        </w:rPr>
        <w:t xml:space="preserve">. </w:t>
      </w:r>
      <w:r w:rsidRPr="00D258EF">
        <w:rPr>
          <w:rFonts w:ascii="TimesNewRomanPS-ItalicMT" w:eastAsia="Times New Roman" w:hAnsi="TimesNewRomanPS-ItalicMT"/>
          <w:i/>
          <w:iCs/>
          <w:color w:val="231F20"/>
          <w:kern w:val="0"/>
          <w:sz w:val="28"/>
          <w:szCs w:val="28"/>
          <w:lang w:val="en-US" w:eastAsia="el-GR"/>
          <w14:ligatures w14:val="none"/>
        </w:rPr>
        <w:t>Educational Studies in Mathematics</w:t>
      </w:r>
      <w:r w:rsidRPr="00D258EF">
        <w:rPr>
          <w:rFonts w:ascii="TimesNewRomanPSMT" w:eastAsia="Times New Roman" w:hAnsi="TimesNewRomanPSMT"/>
          <w:color w:val="231F20"/>
          <w:kern w:val="0"/>
          <w:sz w:val="28"/>
          <w:szCs w:val="28"/>
          <w:lang w:val="en-US" w:eastAsia="el-GR"/>
          <w14:ligatures w14:val="none"/>
        </w:rPr>
        <w:t xml:space="preserve">, </w:t>
      </w:r>
      <w:r w:rsidRPr="00D258EF">
        <w:rPr>
          <w:rFonts w:ascii="TimesNewRomanPS-ItalicMT" w:eastAsia="Times New Roman" w:hAnsi="TimesNewRomanPS-ItalicMT"/>
          <w:i/>
          <w:iCs/>
          <w:color w:val="231F20"/>
          <w:kern w:val="0"/>
          <w:sz w:val="28"/>
          <w:szCs w:val="28"/>
          <w:lang w:val="en-US" w:eastAsia="el-GR"/>
          <w14:ligatures w14:val="none"/>
        </w:rPr>
        <w:t>68</w:t>
      </w:r>
      <w:r w:rsidRPr="00D258EF">
        <w:rPr>
          <w:rFonts w:ascii="TimesNewRomanPSMT" w:eastAsia="Times New Roman" w:hAnsi="TimesNewRomanPSMT"/>
          <w:color w:val="231F20"/>
          <w:kern w:val="0"/>
          <w:sz w:val="28"/>
          <w:szCs w:val="28"/>
          <w:lang w:val="en-US" w:eastAsia="el-GR"/>
          <w14:ligatures w14:val="none"/>
        </w:rPr>
        <w:t>(2), 85–94.</w:t>
      </w:r>
    </w:p>
    <w:p w14:paraId="70085D95" w14:textId="77777777" w:rsidR="00D258EF" w:rsidRPr="00D258EF" w:rsidRDefault="00D258EF" w:rsidP="00D258EF">
      <w:pPr>
        <w:spacing w:after="0"/>
        <w:jc w:val="left"/>
        <w:rPr>
          <w:rFonts w:ascii="TimesNewRomanPSMT" w:eastAsia="Times New Roman" w:hAnsi="TimesNewRomanPSMT"/>
          <w:color w:val="231F20"/>
          <w:kern w:val="0"/>
          <w:sz w:val="28"/>
          <w:szCs w:val="28"/>
          <w:lang w:val="en-US" w:eastAsia="el-GR"/>
          <w14:ligatures w14:val="none"/>
        </w:rPr>
      </w:pPr>
    </w:p>
    <w:p w14:paraId="47FA5ACE" w14:textId="77777777" w:rsidR="00D258EF" w:rsidRPr="00D258EF" w:rsidRDefault="00D258EF" w:rsidP="00D258EF">
      <w:pPr>
        <w:spacing w:after="0"/>
        <w:jc w:val="left"/>
        <w:rPr>
          <w:rFonts w:ascii="TimesNewRomanPSMT" w:eastAsia="Times New Roman" w:hAnsi="TimesNewRomanPSMT"/>
          <w:color w:val="231F20"/>
          <w:kern w:val="0"/>
          <w:sz w:val="28"/>
          <w:szCs w:val="28"/>
          <w:lang w:val="en-US" w:eastAsia="el-GR"/>
          <w14:ligatures w14:val="none"/>
        </w:rPr>
      </w:pPr>
      <w:r w:rsidRPr="00D258EF">
        <w:rPr>
          <w:rFonts w:ascii="TimesNewRomanPSMT" w:eastAsia="Times New Roman" w:hAnsi="TimesNewRomanPSMT"/>
          <w:color w:val="231F20"/>
          <w:kern w:val="0"/>
          <w:sz w:val="28"/>
          <w:szCs w:val="28"/>
          <w:lang w:val="en-US" w:eastAsia="el-GR"/>
          <w14:ligatures w14:val="none"/>
        </w:rPr>
        <w:t xml:space="preserve">Huang, C., &amp; Huang, M. (2012). </w:t>
      </w:r>
      <w:r w:rsidRPr="00D258EF">
        <w:rPr>
          <w:rFonts w:ascii="TimesNewRomanPS-ItalicMT" w:eastAsia="Times New Roman" w:hAnsi="TimesNewRomanPS-ItalicMT"/>
          <w:i/>
          <w:iCs/>
          <w:color w:val="231F20"/>
          <w:kern w:val="0"/>
          <w:sz w:val="28"/>
          <w:szCs w:val="28"/>
          <w:lang w:val="en-US" w:eastAsia="el-GR"/>
          <w14:ligatures w14:val="none"/>
        </w:rPr>
        <w:t xml:space="preserve">The scale of the universe </w:t>
      </w:r>
      <w:r w:rsidRPr="00D258EF">
        <w:rPr>
          <w:rFonts w:ascii="TimesNewRomanPSMT" w:eastAsia="Times New Roman" w:hAnsi="TimesNewRomanPSMT"/>
          <w:color w:val="231F20"/>
          <w:kern w:val="0"/>
          <w:sz w:val="28"/>
          <w:szCs w:val="28"/>
          <w:lang w:val="en-US" w:eastAsia="el-GR"/>
          <w14:ligatures w14:val="none"/>
        </w:rPr>
        <w:t>(interactive</w:t>
      </w:r>
    </w:p>
    <w:p w14:paraId="6A7A5E89" w14:textId="77777777" w:rsidR="00D258EF" w:rsidRPr="00D258EF" w:rsidRDefault="00D258EF" w:rsidP="00D258EF">
      <w:pPr>
        <w:spacing w:after="0"/>
        <w:jc w:val="left"/>
        <w:rPr>
          <w:rFonts w:ascii="TimesNewRomanPSMT" w:eastAsia="Times New Roman" w:hAnsi="TimesNewRomanPSMT"/>
          <w:color w:val="231F20"/>
          <w:kern w:val="0"/>
          <w:sz w:val="28"/>
          <w:szCs w:val="28"/>
          <w:lang w:val="en-US" w:eastAsia="el-GR"/>
          <w14:ligatures w14:val="none"/>
        </w:rPr>
      </w:pPr>
      <w:r w:rsidRPr="00D258EF">
        <w:rPr>
          <w:rFonts w:ascii="TimesNewRomanPSMT" w:eastAsia="Times New Roman" w:hAnsi="TimesNewRomanPSMT"/>
          <w:color w:val="231F20"/>
          <w:kern w:val="0"/>
          <w:sz w:val="28"/>
          <w:szCs w:val="28"/>
          <w:lang w:val="en-US" w:eastAsia="el-GR"/>
          <w14:ligatures w14:val="none"/>
        </w:rPr>
        <w:t>Prezi). Available at htwins.net/scale2/.</w:t>
      </w:r>
    </w:p>
    <w:p w14:paraId="4C7EAFF5" w14:textId="0BFB1013" w:rsidR="0011722A" w:rsidRPr="00D258EF" w:rsidRDefault="0011722A" w:rsidP="00D258EF">
      <w:pPr>
        <w:rPr>
          <w:lang w:val="en-US"/>
        </w:rPr>
      </w:pPr>
    </w:p>
    <w:sectPr w:rsidR="0011722A" w:rsidRPr="00D258EF" w:rsidSect="00280667">
      <w:footerReference w:type="default" r:id="rId9"/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47BA1" w14:textId="77777777" w:rsidR="00A52104" w:rsidRDefault="00A52104" w:rsidP="005C5959">
      <w:pPr>
        <w:spacing w:after="0"/>
      </w:pPr>
      <w:r>
        <w:separator/>
      </w:r>
    </w:p>
  </w:endnote>
  <w:endnote w:type="continuationSeparator" w:id="0">
    <w:p w14:paraId="4FB3A9D8" w14:textId="77777777" w:rsidR="00A52104" w:rsidRDefault="00A52104" w:rsidP="005C59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D5FAF" w14:textId="77777777" w:rsidR="005C5959" w:rsidRDefault="005C5959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629941F9" w14:textId="77777777" w:rsidR="005C5959" w:rsidRDefault="005C59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A1084" w14:textId="77777777" w:rsidR="00A52104" w:rsidRDefault="00A52104" w:rsidP="005C5959">
      <w:pPr>
        <w:spacing w:after="0"/>
      </w:pPr>
      <w:r>
        <w:separator/>
      </w:r>
    </w:p>
  </w:footnote>
  <w:footnote w:type="continuationSeparator" w:id="0">
    <w:p w14:paraId="76404232" w14:textId="77777777" w:rsidR="00A52104" w:rsidRDefault="00A52104" w:rsidP="005C595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84FD4"/>
    <w:multiLevelType w:val="hybridMultilevel"/>
    <w:tmpl w:val="29E23C6C"/>
    <w:lvl w:ilvl="0" w:tplc="02143370">
      <w:start w:val="1"/>
      <w:numFmt w:val="upperRoman"/>
      <w:pStyle w:val="a"/>
      <w:lvlText w:val="Πίνακας 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1B2E00"/>
    <w:multiLevelType w:val="hybridMultilevel"/>
    <w:tmpl w:val="7780DF02"/>
    <w:lvl w:ilvl="0" w:tplc="FCB2E49E">
      <w:start w:val="1"/>
      <w:numFmt w:val="decimal"/>
      <w:pStyle w:val="a0"/>
      <w:lvlText w:val="Εικόνα. 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/>
        <w:iCs w:val="0"/>
        <w:color w:val="auto"/>
        <w:sz w:val="20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735016">
    <w:abstractNumId w:val="1"/>
  </w:num>
  <w:num w:numId="2" w16cid:durableId="551766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F83"/>
    <w:rsid w:val="00007952"/>
    <w:rsid w:val="000138F6"/>
    <w:rsid w:val="00056318"/>
    <w:rsid w:val="00057632"/>
    <w:rsid w:val="000E5776"/>
    <w:rsid w:val="001135D0"/>
    <w:rsid w:val="0011722A"/>
    <w:rsid w:val="00184236"/>
    <w:rsid w:val="001A5F6C"/>
    <w:rsid w:val="001D06B4"/>
    <w:rsid w:val="00247CED"/>
    <w:rsid w:val="00280667"/>
    <w:rsid w:val="002C70F5"/>
    <w:rsid w:val="002E05C2"/>
    <w:rsid w:val="00322424"/>
    <w:rsid w:val="00384073"/>
    <w:rsid w:val="00401C34"/>
    <w:rsid w:val="00434B15"/>
    <w:rsid w:val="0043708A"/>
    <w:rsid w:val="004A0F64"/>
    <w:rsid w:val="004C1029"/>
    <w:rsid w:val="004C63C3"/>
    <w:rsid w:val="00547E10"/>
    <w:rsid w:val="00562DF7"/>
    <w:rsid w:val="005C5959"/>
    <w:rsid w:val="00605F83"/>
    <w:rsid w:val="00637E91"/>
    <w:rsid w:val="0067721B"/>
    <w:rsid w:val="006B12D6"/>
    <w:rsid w:val="00735C46"/>
    <w:rsid w:val="00805C80"/>
    <w:rsid w:val="00873380"/>
    <w:rsid w:val="00873ED0"/>
    <w:rsid w:val="008D0C59"/>
    <w:rsid w:val="008D69D0"/>
    <w:rsid w:val="00924A6D"/>
    <w:rsid w:val="0094049D"/>
    <w:rsid w:val="0094451E"/>
    <w:rsid w:val="009B1E76"/>
    <w:rsid w:val="00A52104"/>
    <w:rsid w:val="00A87E27"/>
    <w:rsid w:val="00B16BFB"/>
    <w:rsid w:val="00C97575"/>
    <w:rsid w:val="00CA57E9"/>
    <w:rsid w:val="00CF2FCF"/>
    <w:rsid w:val="00D151A2"/>
    <w:rsid w:val="00D16B92"/>
    <w:rsid w:val="00D258EF"/>
    <w:rsid w:val="00D3141B"/>
    <w:rsid w:val="00DD5801"/>
    <w:rsid w:val="00E534C3"/>
    <w:rsid w:val="00E5636F"/>
    <w:rsid w:val="00E8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F1F11"/>
  <w15:chartTrackingRefBased/>
  <w15:docId w15:val="{BAD31D16-C92F-4350-9FEA-A2AAE39B4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CED"/>
    <w:pPr>
      <w:spacing w:after="120" w:line="24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9B1E76"/>
    <w:pPr>
      <w:keepNext/>
      <w:keepLines/>
      <w:spacing w:before="360"/>
      <w:jc w:val="left"/>
      <w:outlineLvl w:val="0"/>
    </w:pPr>
    <w:rPr>
      <w:rFonts w:eastAsiaTheme="majorEastAsia" w:cstheme="majorBidi"/>
      <w:b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4A6D"/>
    <w:pPr>
      <w:keepNext/>
      <w:keepLines/>
      <w:spacing w:before="160"/>
      <w:jc w:val="left"/>
      <w:outlineLvl w:val="1"/>
    </w:pPr>
    <w:rPr>
      <w:rFonts w:eastAsiaTheme="majorEastAsia" w:cstheme="majorBidi"/>
      <w:b/>
      <w:sz w:val="2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4A6D"/>
    <w:pPr>
      <w:keepNext/>
      <w:keepLines/>
      <w:spacing w:before="160"/>
      <w:jc w:val="left"/>
      <w:outlineLvl w:val="2"/>
    </w:pPr>
    <w:rPr>
      <w:rFonts w:eastAsiaTheme="majorEastAsia" w:cstheme="majorBidi"/>
      <w:b/>
      <w:i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605F8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5F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5F8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5F8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5F8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5F8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1E76"/>
    <w:rPr>
      <w:rFonts w:eastAsiaTheme="majorEastAsia" w:cstheme="majorBidi"/>
      <w:b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24A6D"/>
    <w:rPr>
      <w:rFonts w:eastAsiaTheme="majorEastAsia" w:cstheme="majorBidi"/>
      <w:b/>
      <w:sz w:val="2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24A6D"/>
    <w:rPr>
      <w:rFonts w:eastAsiaTheme="majorEastAsia" w:cstheme="majorBidi"/>
      <w:b/>
      <w:i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5F8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5F8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5F8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5F8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5F8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5F8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2FCF"/>
    <w:pPr>
      <w:contextualSpacing/>
      <w:jc w:val="center"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2FCF"/>
    <w:rPr>
      <w:rFonts w:eastAsiaTheme="majorEastAsia" w:cstheme="majorBidi"/>
      <w:b/>
      <w:spacing w:val="-10"/>
      <w:kern w:val="28"/>
      <w:sz w:val="3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5F8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5F8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5F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5F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5F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5F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5F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5F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5F8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C595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C5959"/>
  </w:style>
  <w:style w:type="paragraph" w:styleId="Footer">
    <w:name w:val="footer"/>
    <w:basedOn w:val="Normal"/>
    <w:link w:val="FooterChar"/>
    <w:uiPriority w:val="99"/>
    <w:unhideWhenUsed/>
    <w:rsid w:val="005C595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C5959"/>
  </w:style>
  <w:style w:type="paragraph" w:customStyle="1" w:styleId="HMSAuthor">
    <w:name w:val="HMS Author"/>
    <w:basedOn w:val="Normal"/>
    <w:qFormat/>
    <w:rsid w:val="00547E10"/>
    <w:pPr>
      <w:jc w:val="center"/>
    </w:pPr>
    <w:rPr>
      <w:b/>
    </w:rPr>
  </w:style>
  <w:style w:type="paragraph" w:customStyle="1" w:styleId="HMSAffiliation">
    <w:name w:val="HMS Affiliation"/>
    <w:basedOn w:val="Normal"/>
    <w:qFormat/>
    <w:rsid w:val="00547E10"/>
    <w:pPr>
      <w:jc w:val="center"/>
    </w:pPr>
  </w:style>
  <w:style w:type="table" w:styleId="TableGrid">
    <w:name w:val="Table Grid"/>
    <w:basedOn w:val="TableNormal"/>
    <w:uiPriority w:val="39"/>
    <w:rsid w:val="00873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Λεζάντα"/>
    <w:basedOn w:val="Normal"/>
    <w:next w:val="Normal"/>
    <w:qFormat/>
    <w:rsid w:val="00184236"/>
    <w:pPr>
      <w:numPr>
        <w:numId w:val="1"/>
      </w:numPr>
      <w:spacing w:after="0"/>
      <w:jc w:val="center"/>
    </w:pPr>
    <w:rPr>
      <w:rFonts w:eastAsiaTheme="majorEastAsia" w:cstheme="majorBidi"/>
      <w:iCs/>
      <w:color w:val="000000" w:themeColor="text1"/>
      <w:spacing w:val="15"/>
      <w:sz w:val="20"/>
    </w:rPr>
  </w:style>
  <w:style w:type="paragraph" w:customStyle="1" w:styleId="Style1">
    <w:name w:val="Style1"/>
    <w:basedOn w:val="a0"/>
    <w:qFormat/>
    <w:rsid w:val="00E534C3"/>
  </w:style>
  <w:style w:type="paragraph" w:customStyle="1" w:styleId="a">
    <w:name w:val="Τίτλος Πίνακα"/>
    <w:basedOn w:val="Normal"/>
    <w:qFormat/>
    <w:rsid w:val="00637E91"/>
    <w:pPr>
      <w:numPr>
        <w:numId w:val="2"/>
      </w:num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A352D-D095-438B-86DC-40B075FFD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yannis kon</dc:creator>
  <cp:keywords/>
  <dc:description/>
  <cp:lastModifiedBy>yannis kon</cp:lastModifiedBy>
  <cp:revision>43</cp:revision>
  <dcterms:created xsi:type="dcterms:W3CDTF">2026-02-22T12:29:00Z</dcterms:created>
  <dcterms:modified xsi:type="dcterms:W3CDTF">2026-02-26T18:13:00Z</dcterms:modified>
</cp:coreProperties>
</file>